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11"/>
        <w:tblW w:w="5007" w:type="pct"/>
        <w:tblLayout w:type="fixed"/>
        <w:tblLook w:val="04A0" w:firstRow="1" w:lastRow="0" w:firstColumn="1" w:lastColumn="0" w:noHBand="0" w:noVBand="1"/>
      </w:tblPr>
      <w:tblGrid>
        <w:gridCol w:w="2547"/>
        <w:gridCol w:w="345"/>
        <w:gridCol w:w="3203"/>
        <w:gridCol w:w="3546"/>
      </w:tblGrid>
      <w:tr w:rsidR="00FC7FF0" w:rsidRPr="00FC7FF0" w14:paraId="4F416EE8" w14:textId="77777777" w:rsidTr="00547F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14:paraId="512338A8" w14:textId="2D39F15C" w:rsidR="00FC7FF0" w:rsidRPr="00FC7FF0" w:rsidRDefault="00FC7FF0" w:rsidP="00FC7FF0">
            <w:pPr>
              <w:keepNext/>
              <w:keepLines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en-GB"/>
              </w:rPr>
            </w:pPr>
            <w:r w:rsidRPr="00FC7FF0">
              <w:rPr>
                <w:rFonts w:asciiTheme="minorHAnsi" w:eastAsia="Times New Roman" w:hAnsiTheme="minorHAnsi" w:cstheme="minorHAnsi"/>
                <w:sz w:val="24"/>
                <w:szCs w:val="24"/>
                <w:lang w:val="en-US" w:eastAsia="en-GB"/>
              </w:rPr>
              <w:t>Application to be formally acknowledged as a GCOS Network</w:t>
            </w:r>
            <w:r w:rsidR="00C00931">
              <w:rPr>
                <w:rFonts w:asciiTheme="minorHAnsi" w:eastAsia="Times New Roman" w:hAnsiTheme="minorHAnsi" w:cstheme="minorHAnsi"/>
                <w:sz w:val="24"/>
                <w:szCs w:val="24"/>
                <w:lang w:val="en-US" w:eastAsia="en-GB"/>
              </w:rPr>
              <w:t>:</w:t>
            </w:r>
          </w:p>
        </w:tc>
      </w:tr>
      <w:tr w:rsidR="00B5229B" w:rsidRPr="00FC7FF0" w14:paraId="5C2A5959" w14:textId="77777777" w:rsidTr="00547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pct"/>
          </w:tcPr>
          <w:p w14:paraId="1C488703" w14:textId="5369F308" w:rsidR="00FC7FF0" w:rsidRPr="00FC7FF0" w:rsidRDefault="00FC7FF0" w:rsidP="000651E4">
            <w:pPr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</w:pPr>
            <w:r w:rsidRPr="00FC7FF0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1</w:t>
            </w:r>
            <w:r w:rsidR="008A5E61"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  <w:t>.</w:t>
            </w:r>
            <w:r w:rsidRPr="00FC7FF0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 xml:space="preserve"> Name of Network</w:t>
            </w:r>
          </w:p>
        </w:tc>
        <w:tc>
          <w:tcPr>
            <w:tcW w:w="3679" w:type="pct"/>
            <w:gridSpan w:val="3"/>
          </w:tcPr>
          <w:p w14:paraId="25703191" w14:textId="22ED1B22" w:rsidR="00FC7FF0" w:rsidRPr="00C00931" w:rsidRDefault="00FC7FF0" w:rsidP="00FC7FF0">
            <w:pPr>
              <w:keepNext/>
              <w:keepLine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 w:eastAsia="en-GB"/>
              </w:rPr>
            </w:pPr>
          </w:p>
        </w:tc>
      </w:tr>
      <w:tr w:rsidR="00B5229B" w:rsidRPr="00FC7FF0" w14:paraId="677E1D13" w14:textId="77777777" w:rsidTr="00547FE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pct"/>
          </w:tcPr>
          <w:p w14:paraId="5FB284B8" w14:textId="229D52C6" w:rsidR="00FC7FF0" w:rsidRPr="00FC7FF0" w:rsidRDefault="00FC7FF0" w:rsidP="000651E4">
            <w:pPr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</w:pPr>
            <w:r w:rsidRPr="00FC7FF0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2</w:t>
            </w:r>
            <w:r w:rsidR="008A5E61"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  <w:t>.</w:t>
            </w:r>
            <w:r w:rsidRPr="00FC7FF0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 xml:space="preserve"> ECV(s) and ECV products(s) monitored</w:t>
            </w:r>
          </w:p>
        </w:tc>
        <w:tc>
          <w:tcPr>
            <w:tcW w:w="3679" w:type="pct"/>
            <w:gridSpan w:val="3"/>
          </w:tcPr>
          <w:p w14:paraId="5E9A7B6E" w14:textId="5ADA2BCC" w:rsidR="00FC7FF0" w:rsidRPr="007577FD" w:rsidRDefault="00FC7FF0" w:rsidP="00FC7FF0">
            <w:pPr>
              <w:keepNext/>
              <w:keepLines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en-GB"/>
              </w:rPr>
            </w:pPr>
          </w:p>
        </w:tc>
      </w:tr>
      <w:tr w:rsidR="00B5229B" w:rsidRPr="00FC7FF0" w14:paraId="0CEFFD61" w14:textId="77777777" w:rsidTr="00547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pct"/>
          </w:tcPr>
          <w:p w14:paraId="64BFBBD5" w14:textId="77777777" w:rsidR="00E57DB4" w:rsidRDefault="00FC7FF0" w:rsidP="000651E4">
            <w:pPr>
              <w:jc w:val="left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val="en-US" w:eastAsia="en-GB"/>
              </w:rPr>
            </w:pPr>
            <w:r w:rsidRPr="00FC7FF0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3</w:t>
            </w:r>
            <w:r w:rsidR="008A5E61"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  <w:t>.</w:t>
            </w:r>
            <w:r w:rsidRPr="00FC7FF0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 xml:space="preserve"> Contact person</w:t>
            </w:r>
          </w:p>
          <w:p w14:paraId="6C2E543E" w14:textId="28EE9B12" w:rsidR="00FC7FF0" w:rsidRPr="00FC7FF0" w:rsidRDefault="00FC7FF0" w:rsidP="000651E4">
            <w:pPr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</w:pPr>
            <w:r w:rsidRPr="00FC7FF0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(name, email and phone)</w:t>
            </w:r>
          </w:p>
        </w:tc>
        <w:tc>
          <w:tcPr>
            <w:tcW w:w="3679" w:type="pct"/>
            <w:gridSpan w:val="3"/>
          </w:tcPr>
          <w:p w14:paraId="4862AF68" w14:textId="03FE7F95" w:rsidR="00FC7FF0" w:rsidRPr="007577FD" w:rsidRDefault="00FC7FF0" w:rsidP="00FC7FF0">
            <w:pPr>
              <w:keepNext/>
              <w:keepLine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en-GB"/>
              </w:rPr>
            </w:pPr>
          </w:p>
        </w:tc>
      </w:tr>
      <w:tr w:rsidR="00F179F3" w:rsidRPr="00FC7FF0" w14:paraId="7CBC678B" w14:textId="77777777" w:rsidTr="00547FE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pct"/>
            <w:vMerge w:val="restart"/>
          </w:tcPr>
          <w:p w14:paraId="6DD8287C" w14:textId="471CF043" w:rsidR="00FC7FF0" w:rsidRPr="00FC7FF0" w:rsidRDefault="00FC7FF0" w:rsidP="00CA3037">
            <w:pPr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</w:pPr>
            <w:r w:rsidRPr="00FC7FF0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4</w:t>
            </w:r>
            <w:r w:rsidR="008A5E61"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  <w:t>.</w:t>
            </w:r>
            <w:r w:rsidRPr="00FC7FF0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 xml:space="preserve"> Type of network designation proposed?</w:t>
            </w:r>
          </w:p>
        </w:tc>
        <w:tc>
          <w:tcPr>
            <w:tcW w:w="179" w:type="pct"/>
          </w:tcPr>
          <w:p w14:paraId="18960A5F" w14:textId="77777777" w:rsidR="00FC7FF0" w:rsidRPr="00DE7101" w:rsidRDefault="00FC7FF0" w:rsidP="00FC7FF0">
            <w:pPr>
              <w:keepNext/>
              <w:keepLines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val="en-US" w:eastAsia="en-GB"/>
              </w:rPr>
            </w:pPr>
          </w:p>
        </w:tc>
        <w:tc>
          <w:tcPr>
            <w:tcW w:w="3500" w:type="pct"/>
            <w:gridSpan w:val="2"/>
          </w:tcPr>
          <w:p w14:paraId="4F189296" w14:textId="77777777" w:rsidR="00FC7FF0" w:rsidRPr="00FC7FF0" w:rsidRDefault="00FC7FF0" w:rsidP="00FC7FF0">
            <w:pPr>
              <w:keepNext/>
              <w:keepLines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en-GB"/>
              </w:rPr>
            </w:pPr>
            <w:r w:rsidRPr="00FC7FF0">
              <w:rPr>
                <w:rFonts w:asciiTheme="minorHAnsi" w:eastAsiaTheme="minorEastAsia" w:hAnsiTheme="minorHAnsi" w:cstheme="minorHAnsi"/>
                <w:b/>
                <w:i/>
                <w:iCs/>
                <w:sz w:val="18"/>
                <w:szCs w:val="18"/>
                <w:lang w:val="en-US" w:eastAsia="en-GB"/>
              </w:rPr>
              <w:t>GCOS Network</w:t>
            </w:r>
          </w:p>
        </w:tc>
      </w:tr>
      <w:tr w:rsidR="00F179F3" w:rsidRPr="00FC7FF0" w14:paraId="4ABF695F" w14:textId="77777777" w:rsidTr="00547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pct"/>
            <w:vMerge/>
          </w:tcPr>
          <w:p w14:paraId="62DD44A4" w14:textId="77777777" w:rsidR="00FC7FF0" w:rsidRPr="00FC7FF0" w:rsidRDefault="00FC7FF0" w:rsidP="00CA3037">
            <w:pPr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</w:pPr>
          </w:p>
        </w:tc>
        <w:tc>
          <w:tcPr>
            <w:tcW w:w="179" w:type="pct"/>
          </w:tcPr>
          <w:p w14:paraId="5D9F3F3D" w14:textId="315DC509" w:rsidR="00FC7FF0" w:rsidRPr="00DE7101" w:rsidRDefault="00FC7FF0" w:rsidP="00FC7FF0">
            <w:pPr>
              <w:keepNext/>
              <w:keepLine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val="en-US" w:eastAsia="en-GB"/>
              </w:rPr>
            </w:pPr>
          </w:p>
        </w:tc>
        <w:tc>
          <w:tcPr>
            <w:tcW w:w="3500" w:type="pct"/>
            <w:gridSpan w:val="2"/>
          </w:tcPr>
          <w:p w14:paraId="4149E412" w14:textId="77777777" w:rsidR="00FC7FF0" w:rsidRPr="00FC7FF0" w:rsidRDefault="00FC7FF0" w:rsidP="00FC7FF0">
            <w:pPr>
              <w:keepNext/>
              <w:keepLine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b/>
                <w:i/>
                <w:iCs/>
                <w:sz w:val="18"/>
                <w:szCs w:val="18"/>
                <w:lang w:val="en-US" w:eastAsia="en-GB"/>
              </w:rPr>
            </w:pPr>
            <w:r w:rsidRPr="00FC7FF0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8"/>
                <w:szCs w:val="18"/>
                <w:lang w:val="en-US" w:eastAsia="en-GB"/>
              </w:rPr>
              <w:t>GCOS</w:t>
            </w:r>
            <w:r w:rsidRPr="00FC7FF0">
              <w:rPr>
                <w:rFonts w:asciiTheme="minorHAnsi" w:eastAsiaTheme="minorEastAsia" w:hAnsiTheme="minorHAnsi" w:cstheme="minorHAnsi"/>
                <w:b/>
                <w:i/>
                <w:iCs/>
                <w:sz w:val="18"/>
                <w:szCs w:val="18"/>
                <w:lang w:val="en-US" w:eastAsia="en-GB"/>
              </w:rPr>
              <w:t xml:space="preserve"> Affiliated Network</w:t>
            </w:r>
          </w:p>
        </w:tc>
      </w:tr>
      <w:tr w:rsidR="00F179F3" w:rsidRPr="00FC7FF0" w14:paraId="165DF92C" w14:textId="77777777" w:rsidTr="00547FE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pct"/>
            <w:vMerge/>
          </w:tcPr>
          <w:p w14:paraId="2C3A2B64" w14:textId="77777777" w:rsidR="00FC7FF0" w:rsidRPr="00FC7FF0" w:rsidRDefault="00FC7FF0" w:rsidP="00CA3037">
            <w:pPr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</w:pPr>
          </w:p>
        </w:tc>
        <w:tc>
          <w:tcPr>
            <w:tcW w:w="179" w:type="pct"/>
          </w:tcPr>
          <w:p w14:paraId="4E9F78EA" w14:textId="77777777" w:rsidR="00FC7FF0" w:rsidRPr="00DE7101" w:rsidRDefault="00FC7FF0" w:rsidP="00FC7FF0">
            <w:pPr>
              <w:keepNext/>
              <w:keepLines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val="en-US" w:eastAsia="en-GB"/>
              </w:rPr>
            </w:pPr>
          </w:p>
        </w:tc>
        <w:tc>
          <w:tcPr>
            <w:tcW w:w="3500" w:type="pct"/>
            <w:gridSpan w:val="2"/>
          </w:tcPr>
          <w:p w14:paraId="56EE7DD3" w14:textId="7FCB1CE3" w:rsidR="00FC7FF0" w:rsidRPr="00FC7FF0" w:rsidRDefault="00FC7FF0" w:rsidP="00FC7FF0">
            <w:pPr>
              <w:keepNext/>
              <w:keepLines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b/>
                <w:i/>
                <w:iCs/>
                <w:sz w:val="18"/>
                <w:szCs w:val="18"/>
                <w:lang w:val="en-US" w:eastAsia="en-GB"/>
              </w:rPr>
            </w:pPr>
            <w:r w:rsidRPr="00FC7FF0">
              <w:rPr>
                <w:rFonts w:asciiTheme="minorHAnsi" w:eastAsiaTheme="minorEastAsia" w:hAnsiTheme="minorHAnsi" w:cstheme="minorHAnsi"/>
                <w:b/>
                <w:i/>
                <w:iCs/>
                <w:sz w:val="18"/>
                <w:szCs w:val="18"/>
                <w:lang w:val="en-US" w:eastAsia="en-GB"/>
              </w:rPr>
              <w:t>GCOS</w:t>
            </w:r>
            <w:r>
              <w:rPr>
                <w:rFonts w:asciiTheme="minorHAnsi" w:eastAsiaTheme="minorEastAsia" w:hAnsiTheme="minorHAnsi" w:cstheme="minorHAnsi"/>
                <w:b/>
                <w:i/>
                <w:iCs/>
                <w:sz w:val="18"/>
                <w:szCs w:val="18"/>
                <w:lang w:eastAsia="en-GB"/>
              </w:rPr>
              <w:t xml:space="preserve"> Recognized</w:t>
            </w:r>
            <w:r w:rsidRPr="00FC7FF0">
              <w:rPr>
                <w:rFonts w:asciiTheme="minorHAnsi" w:eastAsiaTheme="minorEastAsia" w:hAnsiTheme="minorHAnsi" w:cstheme="minorHAnsi"/>
                <w:b/>
                <w:i/>
                <w:iCs/>
                <w:sz w:val="18"/>
                <w:szCs w:val="18"/>
                <w:lang w:val="en-US" w:eastAsia="en-GB"/>
              </w:rPr>
              <w:t xml:space="preserve"> Network</w:t>
            </w:r>
          </w:p>
        </w:tc>
      </w:tr>
      <w:tr w:rsidR="00547FE4" w:rsidRPr="00FC7FF0" w14:paraId="1E4A7E3B" w14:textId="77777777" w:rsidTr="00877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pct"/>
          </w:tcPr>
          <w:p w14:paraId="06F15442" w14:textId="246B04CF" w:rsidR="00547FE4" w:rsidRPr="00FC7FF0" w:rsidRDefault="00547FE4" w:rsidP="00974A31">
            <w:pPr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</w:pPr>
            <w:r w:rsidRPr="00FC7FF0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5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  <w:t>.</w:t>
            </w:r>
            <w:r w:rsidRPr="00FC7FF0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 xml:space="preserve"> Does the network abide to the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  <w:t>set of</w:t>
            </w:r>
            <w:r w:rsidRPr="00FC7FF0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 xml:space="preserve"> basic GCOS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 xml:space="preserve">Climate </w:t>
            </w:r>
            <w:r w:rsidRPr="00FC7FF0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 xml:space="preserve">Monitoring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P</w:t>
            </w:r>
            <w:r w:rsidRPr="00FC7FF0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rinciples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 xml:space="preserve"> </w:t>
            </w:r>
            <w:r w:rsidRPr="000A45F8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listed below</w:t>
            </w:r>
            <w:r w:rsidRPr="00FC7FF0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?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 xml:space="preserve"> </w:t>
            </w:r>
            <w:r w:rsidRPr="00FC7FF0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 xml:space="preserve">Please provide evidence for your answer in boxes 11 to </w:t>
            </w:r>
            <w:r w:rsidRPr="00CA3037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19</w:t>
            </w:r>
          </w:p>
        </w:tc>
        <w:tc>
          <w:tcPr>
            <w:tcW w:w="1840" w:type="pct"/>
            <w:gridSpan w:val="2"/>
            <w:vAlign w:val="center"/>
          </w:tcPr>
          <w:p w14:paraId="430ADF7A" w14:textId="48FFB612" w:rsidR="00547FE4" w:rsidRPr="00FC7FF0" w:rsidRDefault="00547FE4" w:rsidP="00547FE4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b/>
                <w:i/>
                <w:iCs/>
                <w:sz w:val="18"/>
                <w:szCs w:val="18"/>
                <w:lang w:val="en-US" w:eastAsia="en-GB"/>
              </w:rPr>
            </w:pPr>
            <w:r w:rsidRPr="006C79A2">
              <w:rPr>
                <w:rFonts w:asciiTheme="minorHAnsi" w:eastAsiaTheme="minorEastAsia" w:hAnsiTheme="minorHAnsi" w:cstheme="minorHAnsi"/>
                <w:b/>
                <w:i/>
                <w:iCs/>
                <w:sz w:val="18"/>
                <w:szCs w:val="18"/>
                <w:lang w:val="en-US" w:eastAsia="en-GB"/>
              </w:rPr>
              <w:t>FULLY</w:t>
            </w:r>
          </w:p>
        </w:tc>
        <w:tc>
          <w:tcPr>
            <w:tcW w:w="1839" w:type="pct"/>
            <w:vAlign w:val="center"/>
          </w:tcPr>
          <w:p w14:paraId="23BCD52A" w14:textId="3336664F" w:rsidR="00547FE4" w:rsidRPr="00FC7FF0" w:rsidRDefault="00547FE4" w:rsidP="00547FE4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en-GB"/>
              </w:rPr>
            </w:pPr>
            <w:r>
              <w:rPr>
                <w:rFonts w:asciiTheme="minorHAnsi" w:eastAsiaTheme="minorEastAsia" w:hAnsiTheme="minorHAnsi" w:cstheme="minorHAnsi"/>
                <w:b/>
                <w:i/>
                <w:iCs/>
                <w:sz w:val="18"/>
                <w:szCs w:val="18"/>
                <w:lang w:val="en-US" w:eastAsia="en-GB"/>
              </w:rPr>
              <w:t>P</w:t>
            </w:r>
            <w:r w:rsidRPr="00FC7FF0">
              <w:rPr>
                <w:rFonts w:asciiTheme="minorHAnsi" w:eastAsiaTheme="minorEastAsia" w:hAnsiTheme="minorHAnsi" w:cstheme="minorHAnsi"/>
                <w:b/>
                <w:i/>
                <w:iCs/>
                <w:sz w:val="18"/>
                <w:szCs w:val="18"/>
                <w:lang w:val="en-US" w:eastAsia="en-GB"/>
              </w:rPr>
              <w:t>ARTIALLY</w:t>
            </w:r>
          </w:p>
        </w:tc>
      </w:tr>
      <w:tr w:rsidR="00B5229B" w:rsidRPr="00816873" w14:paraId="7EB37CCB" w14:textId="77777777" w:rsidTr="00547FE4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pct"/>
          </w:tcPr>
          <w:p w14:paraId="2AD96C56" w14:textId="18AC96D6" w:rsidR="00FC7FF0" w:rsidRPr="00816873" w:rsidRDefault="00FC7FF0" w:rsidP="00CA3037">
            <w:pPr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</w:pPr>
            <w:r w:rsidRPr="00816873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6</w:t>
            </w:r>
            <w:r w:rsidR="008A5E61" w:rsidRPr="00816873"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  <w:t>.</w:t>
            </w:r>
            <w:r w:rsidRPr="00816873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 xml:space="preserve"> Does the network provide, or contribute to, a worldwide</w:t>
            </w:r>
            <w:r w:rsidRPr="00816873">
              <w:rPr>
                <w:rFonts w:asciiTheme="minorHAnsi" w:eastAsia="Times New Roman" w:hAnsiTheme="minorHAnsi" w:cstheme="minorHAnsi"/>
                <w:sz w:val="18"/>
                <w:szCs w:val="18"/>
                <w:vertAlign w:val="superscript"/>
                <w:lang w:val="en-US" w:eastAsia="en-GB"/>
              </w:rPr>
              <w:footnoteReference w:id="1"/>
            </w:r>
            <w:r w:rsidRPr="00816873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 xml:space="preserve"> coverage</w:t>
            </w:r>
            <w:r w:rsidRPr="00816873">
              <w:rPr>
                <w:rFonts w:asciiTheme="minorHAnsi" w:eastAsia="Times New Roman" w:hAnsiTheme="minorHAnsi" w:cstheme="minorHAnsi"/>
                <w:sz w:val="18"/>
                <w:szCs w:val="18"/>
                <w:vertAlign w:val="superscript"/>
                <w:lang w:val="en-US" w:eastAsia="en-GB"/>
              </w:rPr>
              <w:footnoteReference w:id="2"/>
            </w:r>
            <w:r w:rsidRPr="00816873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?</w:t>
            </w:r>
          </w:p>
        </w:tc>
        <w:tc>
          <w:tcPr>
            <w:tcW w:w="3679" w:type="pct"/>
            <w:gridSpan w:val="3"/>
          </w:tcPr>
          <w:p w14:paraId="721DDCFB" w14:textId="55713BD6" w:rsidR="00FC7FF0" w:rsidRPr="00816873" w:rsidRDefault="00FC7FF0" w:rsidP="00454ACD">
            <w:pPr>
              <w:keepNext/>
              <w:keepLines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en-GB"/>
              </w:rPr>
            </w:pPr>
          </w:p>
        </w:tc>
      </w:tr>
      <w:tr w:rsidR="00B5229B" w:rsidRPr="00FC7FF0" w14:paraId="37D1EA3B" w14:textId="77777777" w:rsidTr="00547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pct"/>
          </w:tcPr>
          <w:p w14:paraId="46C78270" w14:textId="6876067E" w:rsidR="00FC7FF0" w:rsidRPr="006E0E95" w:rsidRDefault="00FC7FF0" w:rsidP="00CA3037">
            <w:pPr>
              <w:jc w:val="left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n-GB"/>
              </w:rPr>
            </w:pPr>
            <w:r w:rsidRPr="00FC7FF0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7</w:t>
            </w:r>
            <w:r w:rsidR="006E0E95"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  <w:t>.</w:t>
            </w:r>
            <w:r w:rsidRPr="00FC7FF0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 xml:space="preserve"> How is network performance reported?</w:t>
            </w:r>
          </w:p>
        </w:tc>
        <w:tc>
          <w:tcPr>
            <w:tcW w:w="3679" w:type="pct"/>
            <w:gridSpan w:val="3"/>
          </w:tcPr>
          <w:p w14:paraId="6EE3E4EA" w14:textId="5E52BBB7" w:rsidR="006240C7" w:rsidRPr="007577FD" w:rsidRDefault="006240C7" w:rsidP="00454ACD">
            <w:pPr>
              <w:keepNext/>
              <w:keepLine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en-GB"/>
              </w:rPr>
            </w:pPr>
          </w:p>
        </w:tc>
      </w:tr>
      <w:tr w:rsidR="00B5229B" w:rsidRPr="00FC7FF0" w14:paraId="1560B706" w14:textId="77777777" w:rsidTr="00547FE4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pct"/>
          </w:tcPr>
          <w:p w14:paraId="0B13B1C7" w14:textId="12E3FAB3" w:rsidR="00FC7FF0" w:rsidRPr="00FC7FF0" w:rsidRDefault="00FC7FF0" w:rsidP="00CA3037">
            <w:pPr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</w:pPr>
            <w:r w:rsidRPr="00FC7FF0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8</w:t>
            </w:r>
            <w:r w:rsidR="006E0E95"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  <w:t>.</w:t>
            </w:r>
            <w:r w:rsidRPr="00FC7FF0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 xml:space="preserve"> Who has responsibility for o</w:t>
            </w:r>
            <w:r w:rsidRPr="00CA3037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versight of the network?</w:t>
            </w:r>
          </w:p>
        </w:tc>
        <w:tc>
          <w:tcPr>
            <w:tcW w:w="3679" w:type="pct"/>
            <w:gridSpan w:val="3"/>
          </w:tcPr>
          <w:p w14:paraId="0D97D8B1" w14:textId="42FD3757" w:rsidR="00FC7FF0" w:rsidRPr="007577FD" w:rsidRDefault="00FC7FF0" w:rsidP="00FC7FF0">
            <w:pPr>
              <w:keepNext/>
              <w:keepLines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en-GB"/>
              </w:rPr>
            </w:pPr>
          </w:p>
        </w:tc>
      </w:tr>
      <w:tr w:rsidR="00B5229B" w:rsidRPr="00FC7FF0" w14:paraId="0DD71AAF" w14:textId="77777777" w:rsidTr="00547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pct"/>
          </w:tcPr>
          <w:p w14:paraId="3A5A27EA" w14:textId="4F156038" w:rsidR="00FC7FF0" w:rsidRPr="00FC7FF0" w:rsidRDefault="00FC7FF0" w:rsidP="00CA3037">
            <w:pPr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</w:pPr>
            <w:r w:rsidRPr="00FC7FF0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9</w:t>
            </w:r>
            <w:r w:rsidR="006E0E95"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  <w:t>.</w:t>
            </w:r>
            <w:r w:rsidRPr="00FC7FF0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 xml:space="preserve"> Name &amp; web address of Data repository</w:t>
            </w:r>
          </w:p>
        </w:tc>
        <w:tc>
          <w:tcPr>
            <w:tcW w:w="3679" w:type="pct"/>
            <w:gridSpan w:val="3"/>
          </w:tcPr>
          <w:p w14:paraId="2FBA0178" w14:textId="2BC9A818" w:rsidR="00CB18D4" w:rsidRPr="007577FD" w:rsidRDefault="00CB18D4" w:rsidP="00CB18D4">
            <w:pPr>
              <w:keepNext/>
              <w:keepLine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en-GB"/>
              </w:rPr>
            </w:pPr>
          </w:p>
        </w:tc>
      </w:tr>
      <w:tr w:rsidR="00B5229B" w:rsidRPr="00FC7FF0" w14:paraId="06705094" w14:textId="77777777" w:rsidTr="00547FE4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pct"/>
          </w:tcPr>
          <w:p w14:paraId="6AC59F7D" w14:textId="513B9BEB" w:rsidR="00FC7FF0" w:rsidRPr="00FC7FF0" w:rsidRDefault="00FC7FF0" w:rsidP="0081505E">
            <w:pPr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</w:pPr>
            <w:r w:rsidRPr="00FC7FF0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10</w:t>
            </w:r>
            <w:r w:rsidR="006E0E95"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  <w:t>.</w:t>
            </w:r>
            <w:r w:rsidRPr="00FC7FF0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 xml:space="preserve"> Is access to data free and unrestricted? If not, please briefly describe any restrictions.</w:t>
            </w:r>
          </w:p>
        </w:tc>
        <w:tc>
          <w:tcPr>
            <w:tcW w:w="3679" w:type="pct"/>
            <w:gridSpan w:val="3"/>
          </w:tcPr>
          <w:p w14:paraId="3A847459" w14:textId="52F691FE" w:rsidR="006240C7" w:rsidRPr="007577FD" w:rsidRDefault="006240C7" w:rsidP="00FC7FF0">
            <w:pPr>
              <w:keepNext/>
              <w:keepLines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</w:pPr>
          </w:p>
        </w:tc>
      </w:tr>
      <w:tr w:rsidR="00185390" w:rsidRPr="00FC7FF0" w14:paraId="53E07AF4" w14:textId="77777777" w:rsidTr="00877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pct"/>
          </w:tcPr>
          <w:p w14:paraId="5B933071" w14:textId="32D07DD4" w:rsidR="0087734F" w:rsidRPr="0087734F" w:rsidRDefault="0087734F" w:rsidP="0087734F">
            <w:pPr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</w:pPr>
            <w:r w:rsidRPr="0087734F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1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1</w:t>
            </w:r>
            <w:r w:rsidRPr="0087734F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. (GCOS Climate Monitoring Principle #1):</w:t>
            </w:r>
          </w:p>
          <w:p w14:paraId="4485B3E9" w14:textId="16812119" w:rsidR="0087734F" w:rsidRPr="0087734F" w:rsidRDefault="0087734F" w:rsidP="0087734F">
            <w:pPr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</w:pPr>
            <w:r w:rsidRPr="0087734F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How is high priority for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 xml:space="preserve"> </w:t>
            </w:r>
            <w:r w:rsidRPr="0087734F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additional observations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 xml:space="preserve"> </w:t>
            </w:r>
            <w:r w:rsidRPr="0087734F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focused on data-poor regions, poorly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 xml:space="preserve"> </w:t>
            </w:r>
            <w:r w:rsidRPr="0087734F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observed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 xml:space="preserve"> </w:t>
            </w:r>
            <w:r w:rsidRPr="0087734F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parameters, regions sensitive to change, and key measurements with</w:t>
            </w:r>
          </w:p>
          <w:p w14:paraId="38167FF9" w14:textId="5853C856" w:rsidR="00185390" w:rsidRPr="00FC7FF0" w:rsidRDefault="0087734F" w:rsidP="0087734F">
            <w:pPr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</w:pPr>
            <w:r w:rsidRPr="0087734F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inadequate temporal resolution?</w:t>
            </w:r>
          </w:p>
        </w:tc>
        <w:tc>
          <w:tcPr>
            <w:tcW w:w="3679" w:type="pct"/>
            <w:gridSpan w:val="3"/>
          </w:tcPr>
          <w:p w14:paraId="523845F4" w14:textId="77777777" w:rsidR="00185390" w:rsidRPr="007577FD" w:rsidRDefault="00185390" w:rsidP="00AC6439">
            <w:pPr>
              <w:keepNext/>
              <w:keepLine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en-GB"/>
              </w:rPr>
            </w:pPr>
          </w:p>
        </w:tc>
      </w:tr>
      <w:tr w:rsidR="0087734F" w:rsidRPr="00FC7FF0" w14:paraId="34BDC3A4" w14:textId="77777777" w:rsidTr="0087734F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pct"/>
          </w:tcPr>
          <w:p w14:paraId="4875E149" w14:textId="77777777" w:rsidR="0087734F" w:rsidRPr="0087734F" w:rsidRDefault="0087734F" w:rsidP="0087734F">
            <w:pPr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</w:pPr>
            <w:r w:rsidRPr="0087734F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12. (GCOS Climate Monitoring Principle #2):</w:t>
            </w:r>
          </w:p>
          <w:p w14:paraId="65BBC796" w14:textId="57C621F2" w:rsidR="0087734F" w:rsidRPr="00FC7FF0" w:rsidRDefault="0087734F" w:rsidP="0087734F">
            <w:pPr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</w:pPr>
            <w:r w:rsidRPr="0087734F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How have Long-term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 xml:space="preserve"> </w:t>
            </w:r>
            <w:r w:rsidRPr="0087734F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requirements, including appropriate sampling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 xml:space="preserve"> </w:t>
            </w:r>
            <w:r w:rsidRPr="0087734F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frequencies, been specified to network designers, operators and instrument engineers at the outset of system design and implementation?</w:t>
            </w:r>
          </w:p>
        </w:tc>
        <w:tc>
          <w:tcPr>
            <w:tcW w:w="3679" w:type="pct"/>
            <w:gridSpan w:val="3"/>
          </w:tcPr>
          <w:p w14:paraId="6FE4B9EE" w14:textId="77777777" w:rsidR="0087734F" w:rsidRPr="007577FD" w:rsidRDefault="0087734F" w:rsidP="00AC6439">
            <w:pPr>
              <w:keepNext/>
              <w:keepLines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en-GB"/>
              </w:rPr>
            </w:pPr>
          </w:p>
        </w:tc>
      </w:tr>
      <w:tr w:rsidR="0087734F" w:rsidRPr="00FC7FF0" w14:paraId="1E9FAE17" w14:textId="77777777" w:rsidTr="00877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pct"/>
          </w:tcPr>
          <w:p w14:paraId="391A5437" w14:textId="77777777" w:rsidR="0087734F" w:rsidRPr="0087734F" w:rsidRDefault="0087734F" w:rsidP="0087734F">
            <w:pPr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</w:pPr>
            <w:r w:rsidRPr="0087734F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lastRenderedPageBreak/>
              <w:t>13. (GCOS Climate Monitoring Principle #3):</w:t>
            </w:r>
          </w:p>
          <w:p w14:paraId="390CB0ED" w14:textId="421D95D3" w:rsidR="0087734F" w:rsidRPr="00FC7FF0" w:rsidRDefault="0087734F" w:rsidP="0087734F">
            <w:pPr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</w:pPr>
            <w:r w:rsidRPr="0087734F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Is this an observing system based on limited term funding (e.g. research)? How can  long-term operations be assured?</w:t>
            </w:r>
          </w:p>
        </w:tc>
        <w:tc>
          <w:tcPr>
            <w:tcW w:w="3679" w:type="pct"/>
            <w:gridSpan w:val="3"/>
          </w:tcPr>
          <w:p w14:paraId="36EC3450" w14:textId="77777777" w:rsidR="0087734F" w:rsidRPr="007577FD" w:rsidRDefault="0087734F" w:rsidP="00AC6439">
            <w:pPr>
              <w:keepNext/>
              <w:keepLine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en-GB"/>
              </w:rPr>
            </w:pPr>
          </w:p>
        </w:tc>
      </w:tr>
      <w:tr w:rsidR="0087734F" w:rsidRPr="00FC7FF0" w14:paraId="109CB789" w14:textId="77777777" w:rsidTr="0087734F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pct"/>
          </w:tcPr>
          <w:p w14:paraId="4D612C98" w14:textId="3B642BFC" w:rsidR="0087734F" w:rsidRPr="0087734F" w:rsidRDefault="0087734F" w:rsidP="0087734F">
            <w:pPr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</w:pPr>
            <w:r w:rsidRPr="0087734F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1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4</w:t>
            </w:r>
            <w:r w:rsidRPr="0087734F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. (GCOS Climate Monitoring Principle #3):</w:t>
            </w:r>
          </w:p>
          <w:p w14:paraId="44621BB0" w14:textId="052F1F29" w:rsidR="0087734F" w:rsidRPr="00FC7FF0" w:rsidRDefault="0087734F" w:rsidP="0087734F">
            <w:pPr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</w:pPr>
            <w:r w:rsidRPr="0087734F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How is the operation of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 xml:space="preserve"> </w:t>
            </w:r>
            <w:r w:rsidRPr="0087734F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historically uninterrupted stations and observing systems maintained?</w:t>
            </w:r>
          </w:p>
        </w:tc>
        <w:tc>
          <w:tcPr>
            <w:tcW w:w="3679" w:type="pct"/>
            <w:gridSpan w:val="3"/>
          </w:tcPr>
          <w:p w14:paraId="02CD149F" w14:textId="77777777" w:rsidR="0087734F" w:rsidRPr="007577FD" w:rsidRDefault="0087734F" w:rsidP="00AC6439">
            <w:pPr>
              <w:keepNext/>
              <w:keepLines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en-GB"/>
              </w:rPr>
            </w:pPr>
          </w:p>
        </w:tc>
      </w:tr>
      <w:tr w:rsidR="00B5229B" w:rsidRPr="00FC7FF0" w14:paraId="4795BDCD" w14:textId="77777777" w:rsidTr="00877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pct"/>
          </w:tcPr>
          <w:p w14:paraId="49204E58" w14:textId="287C874C" w:rsidR="004F58F2" w:rsidRDefault="00FC7FF0" w:rsidP="004F58F2">
            <w:pPr>
              <w:jc w:val="left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val="en-US" w:eastAsia="en-GB"/>
              </w:rPr>
            </w:pPr>
            <w:r w:rsidRPr="00FC7FF0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1</w:t>
            </w:r>
            <w:r w:rsidR="0087734F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5</w:t>
            </w:r>
            <w:r w:rsidR="006E0E95"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  <w:t>.</w:t>
            </w:r>
            <w:r w:rsidRPr="00FC7FF0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 xml:space="preserve"> (</w:t>
            </w:r>
            <w:r w:rsidR="000E1F23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GCOS Climate Monitoring Principle #</w:t>
            </w:r>
            <w:r w:rsidR="00986D27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4</w:t>
            </w:r>
            <w:r w:rsidRPr="00FC7FF0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):</w:t>
            </w:r>
            <w:r w:rsidR="004F58F2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 xml:space="preserve"> </w:t>
            </w:r>
          </w:p>
          <w:p w14:paraId="4826F921" w14:textId="74E32571" w:rsidR="00FD0526" w:rsidRPr="00FC7FF0" w:rsidRDefault="00FC7FF0" w:rsidP="004F58F2">
            <w:pPr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</w:pPr>
            <w:r w:rsidRPr="00FC7FF0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How is the impact of new systems or</w:t>
            </w:r>
            <w:r w:rsidR="0091384C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 xml:space="preserve"> </w:t>
            </w:r>
            <w:r w:rsidRPr="00FC7FF0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changes to existing systems</w:t>
            </w:r>
            <w:r w:rsidR="0091384C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 xml:space="preserve"> </w:t>
            </w:r>
            <w:r w:rsidRPr="00FC7FF0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assessed prior to implementation?</w:t>
            </w:r>
          </w:p>
        </w:tc>
        <w:tc>
          <w:tcPr>
            <w:tcW w:w="3679" w:type="pct"/>
            <w:gridSpan w:val="3"/>
          </w:tcPr>
          <w:p w14:paraId="1A303CB5" w14:textId="3024BA77" w:rsidR="00FC7FF0" w:rsidRPr="007577FD" w:rsidRDefault="00FC7FF0" w:rsidP="00AC6439">
            <w:pPr>
              <w:keepNext/>
              <w:keepLine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en-GB"/>
              </w:rPr>
            </w:pPr>
          </w:p>
        </w:tc>
      </w:tr>
      <w:tr w:rsidR="00B5229B" w:rsidRPr="00FC7FF0" w14:paraId="2188C407" w14:textId="77777777" w:rsidTr="0087734F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pct"/>
          </w:tcPr>
          <w:p w14:paraId="569F3757" w14:textId="7A7D22B6" w:rsidR="00FC7FF0" w:rsidRPr="00F0217C" w:rsidRDefault="00FC7FF0" w:rsidP="00F0217C">
            <w:pPr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</w:pPr>
            <w:r w:rsidRPr="00F0217C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1</w:t>
            </w:r>
            <w:r w:rsidR="0087734F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6</w:t>
            </w:r>
            <w:r w:rsidR="006E0E95" w:rsidRPr="00F0217C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.</w:t>
            </w:r>
            <w:r w:rsidRPr="00F0217C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 xml:space="preserve"> (</w:t>
            </w:r>
            <w:r w:rsidR="000E1F23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GCOS Climate Monitoring Principle #</w:t>
            </w:r>
            <w:r w:rsidR="00986D27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4</w:t>
            </w:r>
            <w:r w:rsidRPr="00F0217C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):</w:t>
            </w:r>
          </w:p>
          <w:p w14:paraId="61C3496A" w14:textId="59335D22" w:rsidR="00FC7FF0" w:rsidRPr="00FC7FF0" w:rsidRDefault="00FC7FF0" w:rsidP="00FD0526">
            <w:pPr>
              <w:jc w:val="left"/>
              <w:rPr>
                <w:rFonts w:asciiTheme="minorHAnsi" w:hAnsiTheme="minorHAnsi" w:cstheme="minorHAnsi"/>
                <w:sz w:val="18"/>
                <w:szCs w:val="18"/>
                <w:u w:val="single"/>
                <w:lang w:val="en-US"/>
              </w:rPr>
            </w:pPr>
            <w:r w:rsidRPr="00F0217C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What period of overlap for</w:t>
            </w:r>
            <w:r w:rsidR="00F0217C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 xml:space="preserve"> </w:t>
            </w:r>
            <w:r w:rsidRPr="00F0217C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new and old</w:t>
            </w:r>
            <w:r w:rsidR="00F0217C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 xml:space="preserve"> </w:t>
            </w:r>
            <w:r w:rsidRPr="00F0217C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observing systems is</w:t>
            </w:r>
            <w:r w:rsidR="00FD0526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 xml:space="preserve"> </w:t>
            </w:r>
            <w:r w:rsidRPr="00F0217C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required?</w:t>
            </w:r>
          </w:p>
        </w:tc>
        <w:tc>
          <w:tcPr>
            <w:tcW w:w="3679" w:type="pct"/>
            <w:gridSpan w:val="3"/>
          </w:tcPr>
          <w:p w14:paraId="1BE45475" w14:textId="0C122593" w:rsidR="00FC7FF0" w:rsidRPr="007577FD" w:rsidRDefault="00FC7FF0" w:rsidP="00AC6439">
            <w:pPr>
              <w:keepNext/>
              <w:keepLines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en-GB"/>
              </w:rPr>
            </w:pPr>
          </w:p>
        </w:tc>
      </w:tr>
      <w:tr w:rsidR="00B5229B" w:rsidRPr="00FC7FF0" w14:paraId="5334DBD8" w14:textId="77777777" w:rsidTr="00547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pct"/>
          </w:tcPr>
          <w:p w14:paraId="16D50AE0" w14:textId="6FA5C2F9" w:rsidR="00FC7FF0" w:rsidRPr="00F0217C" w:rsidRDefault="00FC7FF0" w:rsidP="00FC7FF0">
            <w:pPr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</w:pPr>
            <w:r w:rsidRPr="00F0217C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1</w:t>
            </w:r>
            <w:r w:rsidR="0087734F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7</w:t>
            </w:r>
            <w:r w:rsidR="009C06B1" w:rsidRPr="00F0217C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.</w:t>
            </w:r>
            <w:r w:rsidRPr="00F0217C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 xml:space="preserve"> (</w:t>
            </w:r>
            <w:r w:rsidR="000E1F23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GCOS Climate Monitoring Principle #</w:t>
            </w:r>
            <w:r w:rsidR="002F5906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5</w:t>
            </w:r>
            <w:r w:rsidR="00F27EFE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 xml:space="preserve"> and #8</w:t>
            </w:r>
            <w:r w:rsidRPr="00F0217C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):</w:t>
            </w:r>
          </w:p>
          <w:p w14:paraId="531E2153" w14:textId="454D0A09" w:rsidR="00F27EFE" w:rsidRPr="00FC7FF0" w:rsidRDefault="00FC7FF0" w:rsidP="00F27EFE">
            <w:pPr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0217C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How are the metadata</w:t>
            </w:r>
            <w:r w:rsidR="00F0217C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 xml:space="preserve"> </w:t>
            </w:r>
            <w:r w:rsidRPr="00F0217C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(details and history of</w:t>
            </w:r>
            <w:r w:rsidR="00F0217C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 xml:space="preserve"> </w:t>
            </w:r>
            <w:r w:rsidRPr="00F0217C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local conditions,</w:t>
            </w:r>
            <w:r w:rsidR="00F0217C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 xml:space="preserve"> </w:t>
            </w:r>
            <w:r w:rsidRPr="00F0217C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instruments, operating</w:t>
            </w:r>
            <w:r w:rsidR="00FD0526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 xml:space="preserve"> </w:t>
            </w:r>
            <w:r w:rsidRPr="00F0217C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procedures, data</w:t>
            </w:r>
            <w:r w:rsidR="00F0217C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 xml:space="preserve"> </w:t>
            </w:r>
            <w:r w:rsidRPr="00F0217C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processing</w:t>
            </w:r>
            <w:r w:rsidR="00F0217C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 xml:space="preserve"> </w:t>
            </w:r>
            <w:r w:rsidRPr="00F0217C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algorithms and other factors</w:t>
            </w:r>
            <w:r w:rsidR="00F0217C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 xml:space="preserve"> </w:t>
            </w:r>
            <w:r w:rsidRPr="00F0217C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pertinent</w:t>
            </w:r>
            <w:r w:rsidR="00F0217C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 xml:space="preserve"> </w:t>
            </w:r>
            <w:r w:rsidRPr="00F0217C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to interpreting data)</w:t>
            </w:r>
            <w:r w:rsidR="00F27EFE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 xml:space="preserve"> </w:t>
            </w:r>
            <w:r w:rsidR="00F27EFE" w:rsidRPr="00F27EFE">
              <w:rPr>
                <w:rFonts w:asciiTheme="minorHAnsi" w:hAnsiTheme="minorHAnsi"/>
                <w:sz w:val="18"/>
                <w:szCs w:val="18"/>
                <w:lang w:val="en-US"/>
              </w:rPr>
              <w:t>documented, treated and preserved?</w:t>
            </w:r>
          </w:p>
        </w:tc>
        <w:tc>
          <w:tcPr>
            <w:tcW w:w="3679" w:type="pct"/>
            <w:gridSpan w:val="3"/>
          </w:tcPr>
          <w:p w14:paraId="45F14019" w14:textId="7BAAF58B" w:rsidR="00FC7FF0" w:rsidRPr="00FC7FF0" w:rsidRDefault="00FC7FF0" w:rsidP="003241A3">
            <w:pPr>
              <w:keepNext/>
              <w:keepLine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en-GB"/>
              </w:rPr>
            </w:pPr>
          </w:p>
        </w:tc>
      </w:tr>
      <w:tr w:rsidR="00B5229B" w:rsidRPr="00FC7FF0" w14:paraId="07C12AD7" w14:textId="77777777" w:rsidTr="0087734F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pct"/>
          </w:tcPr>
          <w:p w14:paraId="2DE2C25D" w14:textId="6E676C1A" w:rsidR="00FC7FF0" w:rsidRPr="00F0217C" w:rsidRDefault="00FC7FF0" w:rsidP="00FC7FF0">
            <w:pPr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</w:pPr>
            <w:r w:rsidRPr="00F0217C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1</w:t>
            </w:r>
            <w:r w:rsidR="0087734F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8</w:t>
            </w:r>
            <w:r w:rsidR="009C06B1" w:rsidRPr="00F0217C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.</w:t>
            </w:r>
            <w:r w:rsidRPr="00F0217C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 xml:space="preserve"> (</w:t>
            </w:r>
            <w:r w:rsidR="000E1F23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GCOS Climate Monitoring Principle #</w:t>
            </w:r>
            <w:r w:rsidR="00E06E56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7</w:t>
            </w:r>
            <w:r w:rsidRPr="00F0217C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):</w:t>
            </w:r>
          </w:p>
          <w:p w14:paraId="6F473BE7" w14:textId="2F826476" w:rsidR="00FC7FF0" w:rsidRPr="00FC7FF0" w:rsidRDefault="00FC7FF0" w:rsidP="00FC7FF0">
            <w:pPr>
              <w:jc w:val="left"/>
              <w:rPr>
                <w:rFonts w:asciiTheme="minorHAnsi" w:hAnsiTheme="minorHAnsi" w:cstheme="minorHAnsi"/>
                <w:sz w:val="15"/>
                <w:szCs w:val="15"/>
                <w:lang w:val="en-US"/>
              </w:rPr>
            </w:pPr>
            <w:r w:rsidRPr="00F0217C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How is the quality and homogeneity of data regularly assessed as a part of routine</w:t>
            </w:r>
            <w:r w:rsidR="00F0217C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 xml:space="preserve"> </w:t>
            </w:r>
            <w:r w:rsidRPr="00F0217C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operations?</w:t>
            </w:r>
          </w:p>
        </w:tc>
        <w:tc>
          <w:tcPr>
            <w:tcW w:w="3679" w:type="pct"/>
            <w:gridSpan w:val="3"/>
          </w:tcPr>
          <w:p w14:paraId="1AD2101F" w14:textId="689AC67C" w:rsidR="00FC7FF0" w:rsidRPr="00FC7FF0" w:rsidRDefault="00FC7FF0" w:rsidP="003241A3">
            <w:pPr>
              <w:keepNext/>
              <w:keepLines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en-GB"/>
              </w:rPr>
            </w:pPr>
          </w:p>
        </w:tc>
      </w:tr>
      <w:tr w:rsidR="00B5229B" w:rsidRPr="00FC7FF0" w14:paraId="1E190CAC" w14:textId="77777777" w:rsidTr="00547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pct"/>
          </w:tcPr>
          <w:p w14:paraId="1CD5496A" w14:textId="43AA212A" w:rsidR="00FC7FF0" w:rsidRPr="00F0217C" w:rsidRDefault="0028649A" w:rsidP="00F0217C">
            <w:pPr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</w:pPr>
            <w:r w:rsidRPr="00F0217C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19</w:t>
            </w:r>
            <w:r w:rsidR="009C06B1" w:rsidRPr="00F0217C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.</w:t>
            </w:r>
            <w:r w:rsidR="00FC7FF0" w:rsidRPr="00F0217C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 xml:space="preserve"> (</w:t>
            </w:r>
            <w:r w:rsidR="000E1F23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GCOS Climate Monitoring Principle #</w:t>
            </w:r>
            <w:r w:rsidR="005F76C8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9</w:t>
            </w:r>
            <w:r w:rsidR="00FC7FF0" w:rsidRPr="00F0217C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):</w:t>
            </w:r>
          </w:p>
          <w:p w14:paraId="02FA90B8" w14:textId="4A3F3663" w:rsidR="00FC7FF0" w:rsidRPr="00F0217C" w:rsidRDefault="00FC7FF0" w:rsidP="00F0217C">
            <w:pPr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</w:pPr>
            <w:r w:rsidRPr="00F0217C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What data management systems that</w:t>
            </w:r>
            <w:r w:rsidR="00F0217C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 xml:space="preserve"> </w:t>
            </w:r>
            <w:r w:rsidRPr="00F0217C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facilitate access, use and</w:t>
            </w:r>
            <w:r w:rsidR="003079FA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 xml:space="preserve"> </w:t>
            </w:r>
            <w:r w:rsidRPr="00F0217C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interpretation of data and products</w:t>
            </w:r>
            <w:r w:rsidR="00F0217C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 xml:space="preserve"> </w:t>
            </w:r>
            <w:r w:rsidRPr="00F0217C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are part the</w:t>
            </w:r>
            <w:r w:rsidR="003079FA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 xml:space="preserve"> </w:t>
            </w:r>
            <w:r w:rsidRPr="00F0217C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climate monitoring</w:t>
            </w:r>
          </w:p>
          <w:p w14:paraId="618E9E43" w14:textId="77777777" w:rsidR="00FC7FF0" w:rsidRPr="00F0217C" w:rsidRDefault="00FC7FF0" w:rsidP="00F0217C">
            <w:pPr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</w:pPr>
            <w:r w:rsidRPr="00F0217C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systems?</w:t>
            </w:r>
          </w:p>
        </w:tc>
        <w:tc>
          <w:tcPr>
            <w:tcW w:w="3679" w:type="pct"/>
            <w:gridSpan w:val="3"/>
          </w:tcPr>
          <w:p w14:paraId="375A4BC1" w14:textId="291F4848" w:rsidR="00FC7FF0" w:rsidRPr="00FC7FF0" w:rsidRDefault="00FC7FF0" w:rsidP="00704345">
            <w:pPr>
              <w:keepNext/>
              <w:keepLine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en-GB"/>
              </w:rPr>
            </w:pPr>
          </w:p>
        </w:tc>
      </w:tr>
    </w:tbl>
    <w:p w14:paraId="26FF1630" w14:textId="3F5F11D7" w:rsidR="005B169C" w:rsidRDefault="005B169C">
      <w:pPr>
        <w:jc w:val="left"/>
      </w:pPr>
    </w:p>
    <w:sectPr w:rsidR="005B169C" w:rsidSect="00FC7FF0">
      <w:head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596A1" w14:textId="77777777" w:rsidR="002B116C" w:rsidRDefault="002B116C" w:rsidP="00A34CD5">
      <w:r>
        <w:separator/>
      </w:r>
    </w:p>
  </w:endnote>
  <w:endnote w:type="continuationSeparator" w:id="0">
    <w:p w14:paraId="655DBAC1" w14:textId="77777777" w:rsidR="002B116C" w:rsidRDefault="002B116C" w:rsidP="00A3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E0B0E" w14:textId="77777777" w:rsidR="002B116C" w:rsidRDefault="002B116C" w:rsidP="00A34CD5">
      <w:r>
        <w:separator/>
      </w:r>
    </w:p>
  </w:footnote>
  <w:footnote w:type="continuationSeparator" w:id="0">
    <w:p w14:paraId="57816435" w14:textId="77777777" w:rsidR="002B116C" w:rsidRDefault="002B116C" w:rsidP="00A34CD5">
      <w:r>
        <w:continuationSeparator/>
      </w:r>
    </w:p>
  </w:footnote>
  <w:footnote w:id="1">
    <w:p w14:paraId="4207E8FE" w14:textId="77777777" w:rsidR="00FC7FF0" w:rsidRPr="00FC7FF0" w:rsidRDefault="00FC7FF0" w:rsidP="00FC7FF0">
      <w:pPr>
        <w:pStyle w:val="FootnoteText"/>
        <w:rPr>
          <w:rFonts w:ascii="Verdana" w:hAnsi="Verdana"/>
        </w:rPr>
      </w:pPr>
      <w:r w:rsidRPr="00FC7FF0">
        <w:rPr>
          <w:rStyle w:val="FootnoteReference"/>
          <w:sz w:val="16"/>
        </w:rPr>
        <w:footnoteRef/>
      </w:r>
      <w:r w:rsidRPr="00FC7FF0">
        <w:rPr>
          <w:rFonts w:ascii="Verdana" w:hAnsi="Verdana"/>
        </w:rPr>
        <w:t xml:space="preserve"> Worldwide: </w:t>
      </w:r>
      <w:proofErr w:type="spellStart"/>
      <w:r w:rsidRPr="00FC7FF0">
        <w:rPr>
          <w:rFonts w:ascii="Verdana" w:hAnsi="Verdana"/>
        </w:rPr>
        <w:t>i.e</w:t>
      </w:r>
      <w:proofErr w:type="spellEnd"/>
      <w:r w:rsidRPr="00FC7FF0">
        <w:rPr>
          <w:rFonts w:ascii="Verdana" w:hAnsi="Verdana"/>
        </w:rPr>
        <w:t xml:space="preserve"> everywhere the ECV in question occurs (e.g. permafrost is not global).</w:t>
      </w:r>
    </w:p>
  </w:footnote>
  <w:footnote w:id="2">
    <w:p w14:paraId="44822F31" w14:textId="77777777" w:rsidR="00FC7FF0" w:rsidRDefault="00FC7FF0" w:rsidP="00FC7FF0">
      <w:pPr>
        <w:pStyle w:val="FootnoteText"/>
      </w:pPr>
      <w:r w:rsidRPr="00FC7FF0">
        <w:rPr>
          <w:rStyle w:val="FootnoteReference"/>
          <w:sz w:val="16"/>
        </w:rPr>
        <w:footnoteRef/>
      </w:r>
      <w:r w:rsidRPr="00FC7FF0">
        <w:rPr>
          <w:rFonts w:ascii="Verdana" w:hAnsi="Verdana"/>
        </w:rPr>
        <w:t xml:space="preserve"> </w:t>
      </w:r>
      <w:r w:rsidRPr="00FC7FF0">
        <w:rPr>
          <w:rFonts w:ascii="Verdana" w:eastAsiaTheme="minorEastAsia" w:hAnsi="Verdana"/>
        </w:rPr>
        <w:t xml:space="preserve">The network can either operate at a </w:t>
      </w:r>
      <w:r w:rsidRPr="00FC7FF0">
        <w:rPr>
          <w:rFonts w:ascii="Verdana" w:hAnsi="Verdana"/>
        </w:rPr>
        <w:t>g</w:t>
      </w:r>
      <w:r w:rsidRPr="00FC7FF0">
        <w:rPr>
          <w:rFonts w:ascii="Verdana" w:eastAsiaTheme="minorEastAsia" w:hAnsi="Verdana"/>
        </w:rPr>
        <w:t>lobal scale</w:t>
      </w:r>
      <w:r w:rsidRPr="00FC7FF0">
        <w:rPr>
          <w:rFonts w:ascii="Verdana" w:hAnsi="Verdana"/>
        </w:rPr>
        <w:t xml:space="preserve"> or be a regional contribution to global coverage.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E17A7" w14:textId="1DEBDFAB" w:rsidR="00FC7FF0" w:rsidRPr="00FC7FF0" w:rsidRDefault="00FC7FF0" w:rsidP="00FC7F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F4296"/>
    <w:multiLevelType w:val="hybridMultilevel"/>
    <w:tmpl w:val="DCBCCA80"/>
    <w:lvl w:ilvl="0" w:tplc="4DAA0B3E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5EED82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F33ED"/>
    <w:multiLevelType w:val="hybridMultilevel"/>
    <w:tmpl w:val="DBEC76F4"/>
    <w:lvl w:ilvl="0" w:tplc="D028356C">
      <w:start w:val="1"/>
      <w:numFmt w:val="decimal"/>
      <w:pStyle w:val="Numbered"/>
      <w:lvlText w:val="%1)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55310438"/>
    <w:multiLevelType w:val="hybridMultilevel"/>
    <w:tmpl w:val="B7F23288"/>
    <w:lvl w:ilvl="0" w:tplc="D88C2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C764C"/>
    <w:multiLevelType w:val="hybridMultilevel"/>
    <w:tmpl w:val="31D4EFC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567A2"/>
    <w:multiLevelType w:val="hybridMultilevel"/>
    <w:tmpl w:val="31D4EFC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D2879"/>
    <w:multiLevelType w:val="hybridMultilevel"/>
    <w:tmpl w:val="ABEE6CFA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10103"/>
    <w:multiLevelType w:val="hybridMultilevel"/>
    <w:tmpl w:val="31D4EFC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BB1491"/>
    <w:multiLevelType w:val="hybridMultilevel"/>
    <w:tmpl w:val="7DB868F6"/>
    <w:lvl w:ilvl="0" w:tplc="75DA9166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9208884">
    <w:abstractNumId w:val="5"/>
  </w:num>
  <w:num w:numId="2" w16cid:durableId="1365255088">
    <w:abstractNumId w:val="2"/>
  </w:num>
  <w:num w:numId="3" w16cid:durableId="103621556">
    <w:abstractNumId w:val="1"/>
  </w:num>
  <w:num w:numId="4" w16cid:durableId="1543056650">
    <w:abstractNumId w:val="1"/>
  </w:num>
  <w:num w:numId="5" w16cid:durableId="1843741456">
    <w:abstractNumId w:val="1"/>
  </w:num>
  <w:num w:numId="6" w16cid:durableId="76445779">
    <w:abstractNumId w:val="1"/>
  </w:num>
  <w:num w:numId="7" w16cid:durableId="342561198">
    <w:abstractNumId w:val="1"/>
  </w:num>
  <w:num w:numId="8" w16cid:durableId="560750278">
    <w:abstractNumId w:val="1"/>
  </w:num>
  <w:num w:numId="9" w16cid:durableId="964428255">
    <w:abstractNumId w:val="1"/>
  </w:num>
  <w:num w:numId="10" w16cid:durableId="779909211">
    <w:abstractNumId w:val="1"/>
  </w:num>
  <w:num w:numId="11" w16cid:durableId="267201488">
    <w:abstractNumId w:val="1"/>
  </w:num>
  <w:num w:numId="12" w16cid:durableId="1897466829">
    <w:abstractNumId w:val="1"/>
  </w:num>
  <w:num w:numId="13" w16cid:durableId="2088728298">
    <w:abstractNumId w:val="3"/>
  </w:num>
  <w:num w:numId="14" w16cid:durableId="177357222">
    <w:abstractNumId w:val="0"/>
  </w:num>
  <w:num w:numId="15" w16cid:durableId="1299335682">
    <w:abstractNumId w:val="7"/>
  </w:num>
  <w:num w:numId="16" w16cid:durableId="2111386283">
    <w:abstractNumId w:val="4"/>
  </w:num>
  <w:num w:numId="17" w16cid:durableId="8040103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D5"/>
    <w:rsid w:val="00000DC9"/>
    <w:rsid w:val="00002943"/>
    <w:rsid w:val="000651E4"/>
    <w:rsid w:val="0007279A"/>
    <w:rsid w:val="000826D4"/>
    <w:rsid w:val="000A45F8"/>
    <w:rsid w:val="000B63A3"/>
    <w:rsid w:val="000C1EDC"/>
    <w:rsid w:val="000E1F23"/>
    <w:rsid w:val="000F228D"/>
    <w:rsid w:val="000F6FEE"/>
    <w:rsid w:val="001003D2"/>
    <w:rsid w:val="001075B1"/>
    <w:rsid w:val="00142A0D"/>
    <w:rsid w:val="001439E5"/>
    <w:rsid w:val="001817EF"/>
    <w:rsid w:val="00185390"/>
    <w:rsid w:val="0019571C"/>
    <w:rsid w:val="001A5152"/>
    <w:rsid w:val="001A5CB0"/>
    <w:rsid w:val="001D2C17"/>
    <w:rsid w:val="001E4F91"/>
    <w:rsid w:val="0028649A"/>
    <w:rsid w:val="002A03B8"/>
    <w:rsid w:val="002A10D6"/>
    <w:rsid w:val="002B06B8"/>
    <w:rsid w:val="002B116C"/>
    <w:rsid w:val="002E5BD3"/>
    <w:rsid w:val="002F5906"/>
    <w:rsid w:val="003079FA"/>
    <w:rsid w:val="00311793"/>
    <w:rsid w:val="003241A3"/>
    <w:rsid w:val="00375E6E"/>
    <w:rsid w:val="003766DC"/>
    <w:rsid w:val="0039346C"/>
    <w:rsid w:val="003A46B0"/>
    <w:rsid w:val="003A4EEC"/>
    <w:rsid w:val="003C228F"/>
    <w:rsid w:val="00411687"/>
    <w:rsid w:val="00452B5E"/>
    <w:rsid w:val="00454ACD"/>
    <w:rsid w:val="00476641"/>
    <w:rsid w:val="004D4D5B"/>
    <w:rsid w:val="004F58F2"/>
    <w:rsid w:val="0050522B"/>
    <w:rsid w:val="005479DE"/>
    <w:rsid w:val="00547FE4"/>
    <w:rsid w:val="0055702D"/>
    <w:rsid w:val="005756AF"/>
    <w:rsid w:val="00583653"/>
    <w:rsid w:val="0059548C"/>
    <w:rsid w:val="005B169C"/>
    <w:rsid w:val="005F76C8"/>
    <w:rsid w:val="006019FA"/>
    <w:rsid w:val="00623CA1"/>
    <w:rsid w:val="006240C7"/>
    <w:rsid w:val="00652EA9"/>
    <w:rsid w:val="00673656"/>
    <w:rsid w:val="006A751D"/>
    <w:rsid w:val="006C79A2"/>
    <w:rsid w:val="006E0E95"/>
    <w:rsid w:val="006F0DB1"/>
    <w:rsid w:val="00704345"/>
    <w:rsid w:val="007200DA"/>
    <w:rsid w:val="00724ED4"/>
    <w:rsid w:val="007401C0"/>
    <w:rsid w:val="00744ACD"/>
    <w:rsid w:val="007577FD"/>
    <w:rsid w:val="00780BCF"/>
    <w:rsid w:val="007C2D0B"/>
    <w:rsid w:val="00810B85"/>
    <w:rsid w:val="0081505E"/>
    <w:rsid w:val="00816873"/>
    <w:rsid w:val="00830BF6"/>
    <w:rsid w:val="00846F3B"/>
    <w:rsid w:val="00855042"/>
    <w:rsid w:val="008556AA"/>
    <w:rsid w:val="008601EF"/>
    <w:rsid w:val="0087734F"/>
    <w:rsid w:val="00897A8D"/>
    <w:rsid w:val="008A5E61"/>
    <w:rsid w:val="008B07C1"/>
    <w:rsid w:val="008B20A8"/>
    <w:rsid w:val="008C4045"/>
    <w:rsid w:val="008E585A"/>
    <w:rsid w:val="009064EF"/>
    <w:rsid w:val="0091384C"/>
    <w:rsid w:val="009146A8"/>
    <w:rsid w:val="009337DA"/>
    <w:rsid w:val="009473F5"/>
    <w:rsid w:val="00966BF4"/>
    <w:rsid w:val="00974A31"/>
    <w:rsid w:val="00986D27"/>
    <w:rsid w:val="009C06B1"/>
    <w:rsid w:val="00A02584"/>
    <w:rsid w:val="00A14C4D"/>
    <w:rsid w:val="00A24DD3"/>
    <w:rsid w:val="00A34CD5"/>
    <w:rsid w:val="00A5796A"/>
    <w:rsid w:val="00A60E49"/>
    <w:rsid w:val="00AA301D"/>
    <w:rsid w:val="00AA4920"/>
    <w:rsid w:val="00AB36C8"/>
    <w:rsid w:val="00AB53C6"/>
    <w:rsid w:val="00AC4621"/>
    <w:rsid w:val="00AC6439"/>
    <w:rsid w:val="00AD1876"/>
    <w:rsid w:val="00AE2566"/>
    <w:rsid w:val="00AE485F"/>
    <w:rsid w:val="00AE6D84"/>
    <w:rsid w:val="00B01273"/>
    <w:rsid w:val="00B1651B"/>
    <w:rsid w:val="00B5229B"/>
    <w:rsid w:val="00BA2A6B"/>
    <w:rsid w:val="00BC50B6"/>
    <w:rsid w:val="00BD4E7E"/>
    <w:rsid w:val="00BE3804"/>
    <w:rsid w:val="00BF3191"/>
    <w:rsid w:val="00C00931"/>
    <w:rsid w:val="00C35436"/>
    <w:rsid w:val="00C642DB"/>
    <w:rsid w:val="00CA2CFC"/>
    <w:rsid w:val="00CA3037"/>
    <w:rsid w:val="00CB18D4"/>
    <w:rsid w:val="00CE0474"/>
    <w:rsid w:val="00CE0AB1"/>
    <w:rsid w:val="00D61F2A"/>
    <w:rsid w:val="00D82DB8"/>
    <w:rsid w:val="00D84931"/>
    <w:rsid w:val="00D97580"/>
    <w:rsid w:val="00DE7101"/>
    <w:rsid w:val="00DF4BFC"/>
    <w:rsid w:val="00E06E56"/>
    <w:rsid w:val="00E353F8"/>
    <w:rsid w:val="00E57DB4"/>
    <w:rsid w:val="00E62C0A"/>
    <w:rsid w:val="00F0217C"/>
    <w:rsid w:val="00F0471D"/>
    <w:rsid w:val="00F1538A"/>
    <w:rsid w:val="00F179F3"/>
    <w:rsid w:val="00F27EFE"/>
    <w:rsid w:val="00F34421"/>
    <w:rsid w:val="00F901FB"/>
    <w:rsid w:val="00F9134F"/>
    <w:rsid w:val="00F93774"/>
    <w:rsid w:val="00FB487D"/>
    <w:rsid w:val="00FC7FF0"/>
    <w:rsid w:val="00FD0526"/>
    <w:rsid w:val="00FE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9D2AA"/>
  <w15:chartTrackingRefBased/>
  <w15:docId w15:val="{84DE49DC-E516-4B53-9921-030A7E0B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CD5"/>
    <w:pPr>
      <w:jc w:val="both"/>
    </w:pPr>
    <w:rPr>
      <w:rFonts w:ascii="Verdana" w:hAnsi="Verdana"/>
      <w:sz w:val="20"/>
      <w:szCs w:val="20"/>
      <w:lang w:val="en-CH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CD5"/>
    <w:pPr>
      <w:spacing w:before="320"/>
      <w:outlineLvl w:val="0"/>
    </w:pPr>
    <w:rPr>
      <w:b/>
      <w:bCs/>
      <w:color w:val="004F9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1075B1"/>
    <w:rPr>
      <w:rFonts w:ascii="Verdana" w:hAnsi="Verdana" w:cs="Times New Roman"/>
      <w:sz w:val="18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34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CD5"/>
  </w:style>
  <w:style w:type="paragraph" w:styleId="Footer">
    <w:name w:val="footer"/>
    <w:basedOn w:val="Normal"/>
    <w:link w:val="FooterChar"/>
    <w:uiPriority w:val="99"/>
    <w:unhideWhenUsed/>
    <w:rsid w:val="00A34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CD5"/>
  </w:style>
  <w:style w:type="character" w:customStyle="1" w:styleId="Heading1Char">
    <w:name w:val="Heading 1 Char"/>
    <w:basedOn w:val="DefaultParagraphFont"/>
    <w:link w:val="Heading1"/>
    <w:uiPriority w:val="9"/>
    <w:rsid w:val="00A34CD5"/>
    <w:rPr>
      <w:rFonts w:ascii="Verdana" w:hAnsi="Verdana"/>
      <w:b/>
      <w:bCs/>
      <w:color w:val="004F9F"/>
      <w:sz w:val="24"/>
      <w:szCs w:val="20"/>
      <w:lang w:val="en-CH"/>
    </w:rPr>
  </w:style>
  <w:style w:type="paragraph" w:styleId="ListParagraph">
    <w:name w:val="List Paragraph"/>
    <w:basedOn w:val="Normal"/>
    <w:uiPriority w:val="34"/>
    <w:qFormat/>
    <w:rsid w:val="005B169C"/>
    <w:pPr>
      <w:ind w:left="720"/>
      <w:contextualSpacing/>
    </w:pPr>
  </w:style>
  <w:style w:type="character" w:styleId="Emphasis">
    <w:name w:val="Emphasis"/>
    <w:uiPriority w:val="20"/>
    <w:qFormat/>
    <w:rsid w:val="005B169C"/>
    <w:rPr>
      <w:b/>
      <w:bCs/>
      <w:i/>
      <w:iCs/>
    </w:rPr>
  </w:style>
  <w:style w:type="table" w:styleId="GridTable5Dark-Accent1">
    <w:name w:val="Grid Table 5 Dark Accent 1"/>
    <w:basedOn w:val="TableNormal"/>
    <w:uiPriority w:val="50"/>
    <w:rsid w:val="005B169C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5B169C"/>
    <w:pPr>
      <w:spacing w:after="0" w:line="240" w:lineRule="auto"/>
      <w:ind w:left="360"/>
      <w:jc w:val="left"/>
    </w:pPr>
    <w:rPr>
      <w:rFonts w:asciiTheme="minorHAnsi" w:eastAsia="Times New Roman" w:hAnsiTheme="minorHAnsi" w:cstheme="minorHAnsi"/>
      <w:sz w:val="16"/>
      <w:szCs w:val="16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169C"/>
    <w:rPr>
      <w:rFonts w:eastAsia="Times New Roman" w:cstheme="minorHAnsi"/>
      <w:sz w:val="16"/>
      <w:szCs w:val="16"/>
      <w:lang w:eastAsia="en-GB"/>
    </w:rPr>
  </w:style>
  <w:style w:type="paragraph" w:customStyle="1" w:styleId="tablecontents">
    <w:name w:val="tablecontents"/>
    <w:basedOn w:val="Normal"/>
    <w:qFormat/>
    <w:rsid w:val="005B169C"/>
    <w:pPr>
      <w:keepNext/>
      <w:keepLines/>
      <w:spacing w:after="0" w:line="240" w:lineRule="auto"/>
      <w:jc w:val="left"/>
    </w:pPr>
    <w:rPr>
      <w:rFonts w:asciiTheme="minorHAnsi" w:eastAsia="Times New Roman" w:hAnsiTheme="minorHAnsi" w:cstheme="minorHAnsi"/>
      <w:bCs/>
      <w:color w:val="FFFFFF" w:themeColor="background1"/>
      <w:sz w:val="18"/>
      <w:szCs w:val="18"/>
      <w:lang w:val="en-GB" w:eastAsia="en-GB"/>
    </w:rPr>
  </w:style>
  <w:style w:type="character" w:styleId="Strong">
    <w:name w:val="Strong"/>
    <w:qFormat/>
    <w:rsid w:val="005B169C"/>
    <w:rPr>
      <w:b/>
      <w:bCs/>
    </w:rPr>
  </w:style>
  <w:style w:type="paragraph" w:customStyle="1" w:styleId="Numbered">
    <w:name w:val="Numbered"/>
    <w:basedOn w:val="Normal"/>
    <w:qFormat/>
    <w:rsid w:val="005B169C"/>
    <w:pPr>
      <w:numPr>
        <w:numId w:val="3"/>
      </w:numPr>
      <w:spacing w:after="120" w:line="276" w:lineRule="auto"/>
      <w:jc w:val="left"/>
    </w:pPr>
    <w:rPr>
      <w:rFonts w:asciiTheme="minorHAnsi" w:eastAsia="Times New Roman" w:hAnsiTheme="minorHAnsi" w:cstheme="minorHAnsi"/>
      <w:lang w:val="en-GB" w:eastAsia="en-GB"/>
    </w:rPr>
  </w:style>
  <w:style w:type="character" w:styleId="SubtleEmphasis">
    <w:name w:val="Subtle Emphasis"/>
    <w:basedOn w:val="DefaultParagraphFont"/>
    <w:uiPriority w:val="19"/>
    <w:qFormat/>
    <w:rsid w:val="005B169C"/>
    <w:rPr>
      <w:i/>
      <w:iCs/>
      <w:color w:val="404040" w:themeColor="text1" w:themeTint="BF"/>
    </w:rPr>
  </w:style>
  <w:style w:type="paragraph" w:customStyle="1" w:styleId="tablecells">
    <w:name w:val="tab lecells"/>
    <w:basedOn w:val="tablecontents"/>
    <w:qFormat/>
    <w:rsid w:val="005B169C"/>
    <w:rPr>
      <w:color w:val="000000" w:themeColor="text1"/>
      <w:sz w:val="16"/>
      <w:szCs w:val="16"/>
    </w:rPr>
  </w:style>
  <w:style w:type="table" w:customStyle="1" w:styleId="GridTable5Dark-Accent11">
    <w:name w:val="Grid Table 5 Dark - Accent 11"/>
    <w:basedOn w:val="TableNormal"/>
    <w:next w:val="GridTable5Dark-Accent1"/>
    <w:uiPriority w:val="50"/>
    <w:rsid w:val="00FC7FF0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0727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7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380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24E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4ED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724ED4"/>
    <w:rPr>
      <w:rFonts w:ascii="Verdana" w:hAnsi="Verdana"/>
      <w:sz w:val="20"/>
      <w:szCs w:val="20"/>
      <w:lang w:val="en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E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ED4"/>
    <w:rPr>
      <w:rFonts w:ascii="Verdana" w:hAnsi="Verdana"/>
      <w:b/>
      <w:bCs/>
      <w:sz w:val="20"/>
      <w:szCs w:val="20"/>
      <w:lang w:val="en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ACF6D791E414B88E597AE82AD43EB" ma:contentTypeVersion="13" ma:contentTypeDescription="Create a new document." ma:contentTypeScope="" ma:versionID="9c75e36a556f24dc1dd95a18faf427af">
  <xsd:schema xmlns:xsd="http://www.w3.org/2001/XMLSchema" xmlns:xs="http://www.w3.org/2001/XMLSchema" xmlns:p="http://schemas.microsoft.com/office/2006/metadata/properties" xmlns:ns3="5047777c-43f9-4346-ba73-e7356716cfa6" xmlns:ns4="e0e97e8b-f765-4c21-9e5d-c6b17ee0650c" targetNamespace="http://schemas.microsoft.com/office/2006/metadata/properties" ma:root="true" ma:fieldsID="e858e56f1d79d2fc7f41c1f45e4be3b0" ns3:_="" ns4:_="">
    <xsd:import namespace="5047777c-43f9-4346-ba73-e7356716cfa6"/>
    <xsd:import namespace="e0e97e8b-f765-4c21-9e5d-c6b17ee065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7777c-43f9-4346-ba73-e7356716c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97e8b-f765-4c21-9e5d-c6b17ee065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4AD17-80EC-4EE2-BAE2-626FA1EF9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7777c-43f9-4346-ba73-e7356716cfa6"/>
    <ds:schemaRef ds:uri="e0e97e8b-f765-4c21-9e5d-c6b17ee065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53258-1853-40F8-BEC3-7047A18F65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16D6A4-E652-4156-A9A8-85B46A6B7F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623D8F-F836-4BFF-9588-F2EEAE222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361</Words>
  <Characters>2038</Characters>
  <Application>Microsoft Office Word</Application>
  <DocSecurity>0</DocSecurity>
  <Lines>56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Magaly Robbez</dc:creator>
  <cp:keywords/>
  <dc:description/>
  <cp:lastModifiedBy>Magaly Robbez</cp:lastModifiedBy>
  <cp:revision>35</cp:revision>
  <dcterms:created xsi:type="dcterms:W3CDTF">2025-02-05T12:38:00Z</dcterms:created>
  <dcterms:modified xsi:type="dcterms:W3CDTF">2025-03-06T11:33:00Z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0x010100EEBACF6D791E414B88E597AE82AD43EB</vt:lpwstr>
  </property>
</Properties>
</file>