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F17D5" w14:textId="77777777" w:rsidR="00EB1C03" w:rsidRPr="00EB1C03" w:rsidRDefault="00EB1C03" w:rsidP="00EB1C03">
      <w:pPr>
        <w:pStyle w:val="Heading1"/>
        <w:spacing w:before="0" w:after="0"/>
        <w:jc w:val="center"/>
        <w:rPr>
          <w:rFonts w:asciiTheme="minorHAnsi" w:hAnsiTheme="minorHAnsi"/>
          <w:color w:val="000000"/>
        </w:rPr>
      </w:pPr>
      <w:r w:rsidRPr="00EB1C03">
        <w:rPr>
          <w:rFonts w:asciiTheme="minorHAnsi" w:hAnsiTheme="minorHAnsi"/>
          <w:color w:val="000000"/>
        </w:rPr>
        <w:t>Tracking IP AOPC Action</w:t>
      </w:r>
    </w:p>
    <w:p w14:paraId="298F59DF" w14:textId="4BD20F5C" w:rsidR="0062284B" w:rsidRDefault="00EB1C03" w:rsidP="00EB1C03">
      <w:pPr>
        <w:pStyle w:val="Heading1"/>
        <w:spacing w:before="120" w:after="0"/>
        <w:jc w:val="right"/>
        <w:rPr>
          <w:rFonts w:asciiTheme="minorHAnsi" w:hAnsiTheme="minorHAnsi"/>
          <w:color w:val="000000"/>
          <w:sz w:val="22"/>
          <w:szCs w:val="22"/>
        </w:rPr>
      </w:pPr>
      <w:r>
        <w:rPr>
          <w:rFonts w:asciiTheme="minorHAnsi" w:hAnsiTheme="minorHAnsi"/>
          <w:color w:val="000000"/>
          <w:sz w:val="22"/>
          <w:szCs w:val="22"/>
        </w:rPr>
        <w:t xml:space="preserve"> </w:t>
      </w:r>
      <w:r w:rsidR="001D65AB">
        <w:rPr>
          <w:rFonts w:asciiTheme="minorHAnsi" w:hAnsiTheme="minorHAnsi"/>
          <w:color w:val="000000"/>
          <w:sz w:val="22"/>
          <w:szCs w:val="22"/>
        </w:rPr>
        <w:t xml:space="preserve">Date: </w:t>
      </w:r>
      <w:r w:rsidR="001D65AB" w:rsidRPr="001D65AB">
        <w:rPr>
          <w:rFonts w:asciiTheme="minorHAnsi" w:hAnsiTheme="minorHAnsi"/>
          <w:color w:val="000000"/>
          <w:sz w:val="22"/>
          <w:szCs w:val="22"/>
        </w:rPr>
        <w:t xml:space="preserve"> 20 September 2017</w:t>
      </w:r>
    </w:p>
    <w:tbl>
      <w:tblPr>
        <w:tblW w:w="10648" w:type="dxa"/>
        <w:tblInd w:w="115" w:type="dxa"/>
        <w:tblBorders>
          <w:top w:val="single" w:sz="8" w:space="0" w:color="C1C7CD"/>
          <w:left w:val="single" w:sz="8" w:space="0" w:color="C1C7CD"/>
          <w:bottom w:val="single" w:sz="8" w:space="0" w:color="C1C7CD"/>
          <w:right w:val="single" w:sz="8" w:space="0" w:color="C1C7CD"/>
          <w:insideH w:val="single" w:sz="8" w:space="0" w:color="C1C7CD"/>
          <w:insideV w:val="single" w:sz="8" w:space="0" w:color="C1C7CD"/>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EB1C03" w:rsidRPr="001D65AB" w14:paraId="2EC689DF" w14:textId="77777777" w:rsidTr="00D47C8B">
        <w:trPr>
          <w:trHeight w:val="345"/>
        </w:trPr>
        <w:tc>
          <w:tcPr>
            <w:tcW w:w="1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15" w:type="dxa"/>
              <w:right w:w="15" w:type="dxa"/>
            </w:tcMar>
            <w:vAlign w:val="center"/>
          </w:tcPr>
          <w:p w14:paraId="0F3B0FA1" w14:textId="652A75DE" w:rsidR="00EB1C03" w:rsidRPr="009263D9" w:rsidRDefault="00EB1C03" w:rsidP="009263D9">
            <w:pPr>
              <w:spacing w:after="0"/>
              <w:contextualSpacing/>
              <w:jc w:val="center"/>
              <w:rPr>
                <w:b/>
                <w:bCs/>
              </w:rPr>
            </w:pPr>
            <w:r w:rsidRPr="009263D9">
              <w:rPr>
                <w:b/>
                <w:bCs/>
              </w:rPr>
              <w:t>Action A1</w:t>
            </w:r>
          </w:p>
        </w:tc>
        <w:tc>
          <w:tcPr>
            <w:tcW w:w="85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15" w:type="dxa"/>
              <w:right w:w="15" w:type="dxa"/>
            </w:tcMar>
            <w:vAlign w:val="center"/>
          </w:tcPr>
          <w:p w14:paraId="426EF563" w14:textId="6F36BC07" w:rsidR="00EB1C03" w:rsidRPr="009263D9" w:rsidRDefault="00EB1C03" w:rsidP="00EB1C03">
            <w:pPr>
              <w:contextualSpacing/>
              <w:rPr>
                <w:b/>
                <w:bCs/>
              </w:rPr>
            </w:pPr>
            <w:r w:rsidRPr="009263D9">
              <w:rPr>
                <w:b/>
                <w:bCs/>
              </w:rPr>
              <w:t>Near-real-time and historical GCOS Surface Network availability</w:t>
            </w:r>
          </w:p>
        </w:tc>
        <w:tc>
          <w:tcPr>
            <w:tcW w:w="967" w:type="dxa"/>
            <w:tcBorders>
              <w:top w:val="single" w:sz="4" w:space="0" w:color="auto"/>
              <w:left w:val="single" w:sz="4" w:space="0" w:color="auto"/>
              <w:bottom w:val="single" w:sz="4" w:space="0" w:color="auto"/>
              <w:right w:val="single" w:sz="4" w:space="0" w:color="auto"/>
            </w:tcBorders>
            <w:shd w:val="clear" w:color="auto" w:fill="FFFF00"/>
            <w:vAlign w:val="center"/>
          </w:tcPr>
          <w:p w14:paraId="67D34337" w14:textId="358E3B27" w:rsidR="00EB1C03" w:rsidRPr="00EB1C03" w:rsidRDefault="00EB1C03" w:rsidP="00EB1C03">
            <w:pPr>
              <w:contextualSpacing/>
              <w:jc w:val="center"/>
              <w:rPr>
                <w:b/>
                <w:bCs/>
              </w:rPr>
            </w:pPr>
            <w:r w:rsidRPr="00EB1C03">
              <w:rPr>
                <w:b/>
                <w:bCs/>
              </w:rPr>
              <w:t>Status</w:t>
            </w:r>
          </w:p>
        </w:tc>
      </w:tr>
      <w:tr w:rsidR="001D65AB" w:rsidRPr="001D65AB" w14:paraId="4D65F4D8" w14:textId="77777777" w:rsidTr="00D47C8B">
        <w:trPr>
          <w:trHeight w:val="345"/>
        </w:trPr>
        <w:tc>
          <w:tcPr>
            <w:tcW w:w="1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5D5F76" w14:textId="5B6EF110" w:rsidR="001D65AB" w:rsidRPr="001D65AB" w:rsidRDefault="001D65AB" w:rsidP="00EB1C03">
            <w:pPr>
              <w:spacing w:after="0"/>
              <w:contextualSpacing/>
              <w:rPr>
                <w:b/>
                <w:bCs/>
              </w:rPr>
            </w:pPr>
            <w:r w:rsidRPr="001D65AB">
              <w:rPr>
                <w:b/>
                <w:bCs/>
              </w:rPr>
              <w:t>Explanation</w:t>
            </w:r>
          </w:p>
        </w:tc>
        <w:tc>
          <w:tcPr>
            <w:tcW w:w="950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B4FD4B" w14:textId="4520C396" w:rsidR="001D65AB" w:rsidRPr="001D65AB" w:rsidRDefault="001D65AB" w:rsidP="00EB1C03">
            <w:pPr>
              <w:contextualSpacing/>
            </w:pPr>
            <w:r w:rsidRPr="001D65AB">
              <w:t>Improve the availability of near-real-time and historical GSN data especially over Africa and the tropical Pacific</w:t>
            </w:r>
          </w:p>
        </w:tc>
      </w:tr>
      <w:tr w:rsidR="001D65AB" w:rsidRPr="001D65AB" w14:paraId="01752ADE" w14:textId="162D57CD" w:rsidTr="00D47C8B">
        <w:trPr>
          <w:trHeight w:val="345"/>
        </w:trPr>
        <w:tc>
          <w:tcPr>
            <w:tcW w:w="1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E0A776" w14:textId="7B2DCE69" w:rsidR="001D65AB" w:rsidRPr="001D65AB" w:rsidRDefault="001D65AB" w:rsidP="00EB1C03">
            <w:pPr>
              <w:spacing w:after="0"/>
              <w:contextualSpacing/>
              <w:rPr>
                <w:b/>
                <w:bCs/>
              </w:rPr>
            </w:pPr>
            <w:r w:rsidRPr="001D65AB">
              <w:rPr>
                <w:b/>
                <w:bCs/>
              </w:rPr>
              <w:t>Benefit</w:t>
            </w:r>
          </w:p>
        </w:tc>
        <w:tc>
          <w:tcPr>
            <w:tcW w:w="41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05D455" w14:textId="616FB9FD" w:rsidR="001D65AB" w:rsidRPr="001D65AB" w:rsidRDefault="001D65AB" w:rsidP="00EB1C03">
            <w:pPr>
              <w:contextualSpacing/>
            </w:pPr>
            <w:r w:rsidRPr="001D65AB">
              <w:t>Improved access for users to near-real-time GSN data</w:t>
            </w:r>
          </w:p>
        </w:tc>
        <w:tc>
          <w:tcPr>
            <w:tcW w:w="1418" w:type="dxa"/>
            <w:tcBorders>
              <w:top w:val="single" w:sz="4" w:space="0" w:color="auto"/>
              <w:left w:val="single" w:sz="4" w:space="0" w:color="auto"/>
              <w:bottom w:val="single" w:sz="4" w:space="0" w:color="auto"/>
              <w:right w:val="single" w:sz="4" w:space="0" w:color="auto"/>
            </w:tcBorders>
            <w:vAlign w:val="center"/>
          </w:tcPr>
          <w:p w14:paraId="45D49391" w14:textId="072DF4DA" w:rsidR="001D65AB" w:rsidRPr="001D65AB" w:rsidRDefault="001D65AB" w:rsidP="00EB1C03">
            <w:pPr>
              <w:contextualSpacing/>
              <w:rPr>
                <w:b/>
                <w:bCs/>
              </w:rPr>
            </w:pPr>
            <w:r w:rsidRPr="001D65AB">
              <w:rPr>
                <w:b/>
                <w:bCs/>
              </w:rPr>
              <w:t>Time Frame</w:t>
            </w:r>
          </w:p>
        </w:tc>
        <w:tc>
          <w:tcPr>
            <w:tcW w:w="3981" w:type="dxa"/>
            <w:gridSpan w:val="2"/>
            <w:tcBorders>
              <w:top w:val="single" w:sz="4" w:space="0" w:color="auto"/>
              <w:left w:val="single" w:sz="4" w:space="0" w:color="auto"/>
              <w:bottom w:val="single" w:sz="4" w:space="0" w:color="auto"/>
              <w:right w:val="single" w:sz="4" w:space="0" w:color="auto"/>
            </w:tcBorders>
            <w:vAlign w:val="center"/>
          </w:tcPr>
          <w:p w14:paraId="648E1FD3" w14:textId="668F7E76" w:rsidR="001D65AB" w:rsidRPr="001D65AB" w:rsidRDefault="001D65AB" w:rsidP="00EB1C03">
            <w:pPr>
              <w:contextualSpacing/>
            </w:pPr>
            <w:r w:rsidRPr="001D65AB">
              <w:t xml:space="preserve">Continuous for monitoring GSN performance and receipt of data at archive </w:t>
            </w:r>
            <w:proofErr w:type="spellStart"/>
            <w:r w:rsidRPr="001D65AB">
              <w:t>centre</w:t>
            </w:r>
            <w:proofErr w:type="spellEnd"/>
          </w:p>
        </w:tc>
      </w:tr>
      <w:tr w:rsidR="001D65AB" w:rsidRPr="001D65AB" w14:paraId="43D33431" w14:textId="77777777" w:rsidTr="00D47C8B">
        <w:trPr>
          <w:trHeight w:val="345"/>
        </w:trPr>
        <w:tc>
          <w:tcPr>
            <w:tcW w:w="1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E06D13" w14:textId="18861AAA" w:rsidR="001D65AB" w:rsidRPr="001D65AB" w:rsidRDefault="001D65AB" w:rsidP="00EB1C03">
            <w:pPr>
              <w:spacing w:after="0"/>
              <w:contextualSpacing/>
              <w:rPr>
                <w:b/>
                <w:bCs/>
              </w:rPr>
            </w:pPr>
            <w:r w:rsidRPr="001D65AB">
              <w:rPr>
                <w:b/>
                <w:bCs/>
              </w:rPr>
              <w:t>Who</w:t>
            </w:r>
          </w:p>
        </w:tc>
        <w:tc>
          <w:tcPr>
            <w:tcW w:w="41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C56E6F" w14:textId="20ADBB18" w:rsidR="001D65AB" w:rsidRPr="001D65AB" w:rsidRDefault="001D65AB" w:rsidP="00EB1C03">
            <w:pPr>
              <w:contextualSpacing/>
            </w:pPr>
            <w:r w:rsidRPr="001D65AB">
              <w:t xml:space="preserve">NMHSs, regional </w:t>
            </w:r>
            <w:proofErr w:type="spellStart"/>
            <w:r w:rsidRPr="001D65AB">
              <w:t>centres</w:t>
            </w:r>
            <w:proofErr w:type="spellEnd"/>
            <w:r w:rsidRPr="001D65AB">
              <w:t xml:space="preserve"> in coordination/cooperation with WMO CBS, and with advice from AOPC</w:t>
            </w:r>
          </w:p>
        </w:tc>
        <w:tc>
          <w:tcPr>
            <w:tcW w:w="1418" w:type="dxa"/>
            <w:tcBorders>
              <w:top w:val="single" w:sz="4" w:space="0" w:color="auto"/>
              <w:left w:val="single" w:sz="4" w:space="0" w:color="auto"/>
              <w:bottom w:val="single" w:sz="4" w:space="0" w:color="auto"/>
              <w:right w:val="single" w:sz="4" w:space="0" w:color="auto"/>
            </w:tcBorders>
            <w:vAlign w:val="center"/>
          </w:tcPr>
          <w:p w14:paraId="5B2A6DD1" w14:textId="6BB99D95" w:rsidR="001D65AB" w:rsidRPr="001D65AB" w:rsidRDefault="001D65AB" w:rsidP="00EB1C03">
            <w:pPr>
              <w:contextualSpacing/>
              <w:rPr>
                <w:b/>
                <w:bCs/>
              </w:rPr>
            </w:pPr>
            <w:r w:rsidRPr="001D65AB">
              <w:rPr>
                <w:b/>
                <w:bCs/>
              </w:rPr>
              <w:t>Performance Indicator</w:t>
            </w:r>
          </w:p>
        </w:tc>
        <w:tc>
          <w:tcPr>
            <w:tcW w:w="3981" w:type="dxa"/>
            <w:gridSpan w:val="2"/>
            <w:tcBorders>
              <w:top w:val="single" w:sz="4" w:space="0" w:color="auto"/>
              <w:left w:val="single" w:sz="4" w:space="0" w:color="auto"/>
              <w:bottom w:val="single" w:sz="4" w:space="0" w:color="auto"/>
              <w:right w:val="single" w:sz="4" w:space="0" w:color="auto"/>
            </w:tcBorders>
            <w:vAlign w:val="center"/>
          </w:tcPr>
          <w:p w14:paraId="05C3CE6F" w14:textId="55F97372" w:rsidR="001D65AB" w:rsidRPr="001D65AB" w:rsidRDefault="001D65AB" w:rsidP="00EB1C03">
            <w:pPr>
              <w:contextualSpacing/>
            </w:pPr>
            <w:r w:rsidRPr="001D65AB">
              <w:t>AOPC review of data archive statistics at the World Data Center for Meteorology at Asheville, NC, USA, annually and national communications to UNFCCC</w:t>
            </w:r>
          </w:p>
        </w:tc>
      </w:tr>
      <w:tr w:rsidR="00CD7154" w:rsidRPr="001D65AB" w14:paraId="0101DA0E" w14:textId="77777777" w:rsidTr="00D47C8B">
        <w:trPr>
          <w:trHeight w:val="930"/>
        </w:trPr>
        <w:tc>
          <w:tcPr>
            <w:tcW w:w="113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5D49D9" w14:textId="3F1703A8" w:rsidR="00CD7154" w:rsidRPr="001D65AB" w:rsidRDefault="00CD7154" w:rsidP="00EB1C03">
            <w:pPr>
              <w:spacing w:after="0"/>
              <w:contextualSpacing/>
              <w:rPr>
                <w:b/>
                <w:bCs/>
              </w:rPr>
            </w:pPr>
            <w:r w:rsidRPr="001D65AB">
              <w:rPr>
                <w:b/>
                <w:bCs/>
              </w:rPr>
              <w:t>Background</w:t>
            </w:r>
          </w:p>
        </w:tc>
        <w:tc>
          <w:tcPr>
            <w:tcW w:w="41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E6D07E" w14:textId="1410116E" w:rsidR="00CD7154" w:rsidRPr="001D65AB" w:rsidRDefault="00CD7154" w:rsidP="00EB1C03">
            <w:pPr>
              <w:contextualSpacing/>
            </w:pPr>
            <w:r w:rsidRPr="001D65AB">
              <w:rPr>
                <w:color w:val="000000"/>
              </w:rPr>
              <w:t>Monitoring statistics for GSN &amp; RBCN stations are provided monthly and quarterly by NCEI to GNM. These are used for fault monitoring and diagnostic by GNM and CBS-LC-GCOS, and summarized in an annual report.</w:t>
            </w:r>
          </w:p>
        </w:tc>
        <w:tc>
          <w:tcPr>
            <w:tcW w:w="5399" w:type="dxa"/>
            <w:gridSpan w:val="3"/>
            <w:tcBorders>
              <w:top w:val="single" w:sz="4" w:space="0" w:color="auto"/>
              <w:left w:val="single" w:sz="4" w:space="0" w:color="auto"/>
              <w:bottom w:val="single" w:sz="4" w:space="0" w:color="auto"/>
              <w:right w:val="single" w:sz="4" w:space="0" w:color="auto"/>
            </w:tcBorders>
            <w:vAlign w:val="center"/>
          </w:tcPr>
          <w:p w14:paraId="19FD39F1" w14:textId="77777777" w:rsidR="00CD7154" w:rsidRPr="001D65AB" w:rsidRDefault="00CD7154" w:rsidP="00EB1C03">
            <w:pPr>
              <w:contextualSpacing/>
              <w:rPr>
                <w:b/>
                <w:bCs/>
              </w:rPr>
            </w:pPr>
            <w:r w:rsidRPr="001D65AB">
              <w:rPr>
                <w:b/>
                <w:bCs/>
              </w:rPr>
              <w:t>Responsible within AOPC</w:t>
            </w:r>
          </w:p>
          <w:p w14:paraId="161D66EA" w14:textId="5A02016B" w:rsidR="00CD7154" w:rsidRPr="001D65AB" w:rsidRDefault="00CD7154" w:rsidP="00EB1C03">
            <w:pPr>
              <w:contextualSpacing/>
            </w:pPr>
            <w:r w:rsidRPr="00F96EA6">
              <w:rPr>
                <w:color w:val="FF0000"/>
              </w:rPr>
              <w:t>GCOS Network Manager (GNM)</w:t>
            </w:r>
          </w:p>
        </w:tc>
      </w:tr>
      <w:tr w:rsidR="00CD7154" w:rsidRPr="001D65AB" w14:paraId="568748DE" w14:textId="77777777" w:rsidTr="00D47C8B">
        <w:trPr>
          <w:trHeight w:val="930"/>
        </w:trPr>
        <w:tc>
          <w:tcPr>
            <w:tcW w:w="113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BBAA39" w14:textId="77777777" w:rsidR="00CD7154" w:rsidRPr="001D65AB" w:rsidRDefault="00CD7154" w:rsidP="00EB1C03">
            <w:pPr>
              <w:spacing w:after="0"/>
              <w:contextualSpacing/>
              <w:rPr>
                <w:b/>
                <w:bCs/>
              </w:rPr>
            </w:pPr>
          </w:p>
        </w:tc>
        <w:tc>
          <w:tcPr>
            <w:tcW w:w="4110"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7E1F5B" w14:textId="77777777" w:rsidR="00CD7154" w:rsidRPr="001D65AB" w:rsidRDefault="00CD7154" w:rsidP="00EB1C03">
            <w:pPr>
              <w:contextualSpacing/>
              <w:rPr>
                <w:color w:val="000000"/>
              </w:rPr>
            </w:pPr>
          </w:p>
        </w:tc>
        <w:tc>
          <w:tcPr>
            <w:tcW w:w="5399" w:type="dxa"/>
            <w:gridSpan w:val="3"/>
            <w:tcBorders>
              <w:top w:val="single" w:sz="4" w:space="0" w:color="auto"/>
              <w:left w:val="single" w:sz="4" w:space="0" w:color="auto"/>
              <w:bottom w:val="single" w:sz="4" w:space="0" w:color="auto"/>
              <w:right w:val="single" w:sz="4" w:space="0" w:color="auto"/>
            </w:tcBorders>
            <w:vAlign w:val="center"/>
          </w:tcPr>
          <w:p w14:paraId="3F859B3F" w14:textId="77777777" w:rsidR="00CD7154" w:rsidRPr="00CD7154" w:rsidRDefault="00CD7154" w:rsidP="00CD7154">
            <w:pPr>
              <w:contextualSpacing/>
              <w:jc w:val="both"/>
              <w:rPr>
                <w:color w:val="000000"/>
              </w:rPr>
            </w:pPr>
            <w:r w:rsidRPr="00CD7154">
              <w:rPr>
                <w:b/>
                <w:bCs/>
                <w:color w:val="000000"/>
              </w:rPr>
              <w:t>Timeframe/ deliverables</w:t>
            </w:r>
            <w:r>
              <w:rPr>
                <w:color w:val="000000"/>
              </w:rPr>
              <w:t xml:space="preserve">: </w:t>
            </w:r>
            <w:r w:rsidRPr="00CD7154">
              <w:rPr>
                <w:color w:val="000000"/>
              </w:rPr>
              <w:t>ONGOING</w:t>
            </w:r>
          </w:p>
          <w:p w14:paraId="03A18A4B" w14:textId="77777777" w:rsidR="00CD7154" w:rsidRPr="00CD7154" w:rsidRDefault="00CD7154" w:rsidP="00CD7154">
            <w:pPr>
              <w:contextualSpacing/>
              <w:jc w:val="both"/>
              <w:rPr>
                <w:color w:val="000000"/>
              </w:rPr>
            </w:pPr>
            <w:r w:rsidRPr="00CD7154">
              <w:rPr>
                <w:color w:val="000000"/>
              </w:rPr>
              <w:t>Annual report and presentation to AOPC</w:t>
            </w:r>
          </w:p>
          <w:p w14:paraId="4262774B" w14:textId="674320E2" w:rsidR="00CD7154" w:rsidRPr="001D65AB" w:rsidRDefault="00CD7154" w:rsidP="00CD7154">
            <w:pPr>
              <w:contextualSpacing/>
              <w:jc w:val="both"/>
              <w:rPr>
                <w:color w:val="000000"/>
              </w:rPr>
            </w:pPr>
            <w:r w:rsidRPr="00CD7154">
              <w:rPr>
                <w:color w:val="000000"/>
              </w:rPr>
              <w:t>Summary text and statistics included in GCOS reports to WMO CG &amp; EC, Regional Association and Technical Commission Sessions.</w:t>
            </w:r>
          </w:p>
        </w:tc>
      </w:tr>
      <w:tr w:rsidR="001D65AB" w:rsidRPr="001D65AB" w14:paraId="66391565" w14:textId="77777777" w:rsidTr="00D47C8B">
        <w:trPr>
          <w:trHeight w:val="345"/>
        </w:trPr>
        <w:tc>
          <w:tcPr>
            <w:tcW w:w="1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C2D823" w14:textId="4F134024" w:rsidR="001D65AB" w:rsidRPr="001D65AB" w:rsidRDefault="001D65AB" w:rsidP="00EB1C03">
            <w:pPr>
              <w:spacing w:after="0"/>
              <w:contextualSpacing/>
              <w:rPr>
                <w:b/>
                <w:bCs/>
                <w:color w:val="000000"/>
              </w:rPr>
            </w:pPr>
            <w:r w:rsidRPr="001D65AB">
              <w:rPr>
                <w:b/>
                <w:bCs/>
                <w:color w:val="000000"/>
              </w:rPr>
              <w:t>20th June</w:t>
            </w:r>
          </w:p>
        </w:tc>
        <w:tc>
          <w:tcPr>
            <w:tcW w:w="950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EAAE9A" w14:textId="10857C14" w:rsidR="001D65AB" w:rsidRPr="001D65AB" w:rsidRDefault="001D65AB" w:rsidP="00EB1C03">
            <w:pPr>
              <w:contextualSpacing/>
            </w:pPr>
            <w:r w:rsidRPr="001D65AB">
              <w:t>In progress</w:t>
            </w:r>
          </w:p>
        </w:tc>
      </w:tr>
      <w:tr w:rsidR="001D65AB" w:rsidRPr="001D65AB" w14:paraId="605CA4A7" w14:textId="77777777" w:rsidTr="00D47C8B">
        <w:trPr>
          <w:trHeight w:val="345"/>
        </w:trPr>
        <w:tc>
          <w:tcPr>
            <w:tcW w:w="1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1AA28D" w14:textId="3090880F" w:rsidR="001D65AB" w:rsidRPr="001D65AB" w:rsidRDefault="001D65AB" w:rsidP="00EB1C03">
            <w:pPr>
              <w:spacing w:after="0"/>
              <w:contextualSpacing/>
              <w:rPr>
                <w:b/>
                <w:bCs/>
                <w:color w:val="000000"/>
              </w:rPr>
            </w:pPr>
            <w:r w:rsidRPr="001D65AB">
              <w:rPr>
                <w:b/>
                <w:bCs/>
                <w:color w:val="000000"/>
              </w:rPr>
              <w:t>20</w:t>
            </w:r>
            <w:r w:rsidRPr="001D65AB">
              <w:rPr>
                <w:b/>
                <w:bCs/>
                <w:color w:val="000000"/>
                <w:vertAlign w:val="superscript"/>
              </w:rPr>
              <w:t>th</w:t>
            </w:r>
            <w:r w:rsidRPr="001D65AB">
              <w:rPr>
                <w:b/>
                <w:bCs/>
                <w:color w:val="000000"/>
              </w:rPr>
              <w:t xml:space="preserve"> Sep.</w:t>
            </w:r>
          </w:p>
        </w:tc>
        <w:tc>
          <w:tcPr>
            <w:tcW w:w="950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97B738" w14:textId="1C1066F6" w:rsidR="001D65AB" w:rsidRPr="001D65AB" w:rsidRDefault="001D65AB" w:rsidP="00EB1C03">
            <w:pPr>
              <w:contextualSpacing/>
            </w:pPr>
            <w:r w:rsidRPr="001D65AB">
              <w:t>In progress</w:t>
            </w:r>
            <w:r w:rsidR="00163B71">
              <w:t>-ongoing</w:t>
            </w:r>
          </w:p>
        </w:tc>
      </w:tr>
      <w:tr w:rsidR="001216BD" w:rsidRPr="001D65AB" w14:paraId="77B721E8" w14:textId="77777777" w:rsidTr="00D47C8B">
        <w:trPr>
          <w:trHeight w:val="345"/>
        </w:trPr>
        <w:tc>
          <w:tcPr>
            <w:tcW w:w="1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582E71" w14:textId="7ABA83B1" w:rsidR="001216BD" w:rsidRPr="001D65AB" w:rsidRDefault="001216BD" w:rsidP="00EB1C03">
            <w:pPr>
              <w:spacing w:after="0"/>
              <w:contextualSpacing/>
              <w:rPr>
                <w:b/>
                <w:bCs/>
                <w:color w:val="000000"/>
              </w:rPr>
            </w:pPr>
            <w:r>
              <w:rPr>
                <w:b/>
                <w:bCs/>
                <w:color w:val="000000"/>
              </w:rPr>
              <w:t>Jan 2018</w:t>
            </w:r>
          </w:p>
        </w:tc>
        <w:tc>
          <w:tcPr>
            <w:tcW w:w="950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FA91C6" w14:textId="1101A7C7" w:rsidR="001216BD" w:rsidRPr="001D65AB" w:rsidRDefault="00153A73" w:rsidP="00EB1C03">
            <w:pPr>
              <w:contextualSpacing/>
            </w:pPr>
            <w:r>
              <w:t>Ongoing</w:t>
            </w:r>
          </w:p>
        </w:tc>
      </w:tr>
    </w:tbl>
    <w:p w14:paraId="126AB59E" w14:textId="77777777" w:rsidR="0062284B" w:rsidRDefault="0062284B">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9263D9" w:rsidRPr="001D65AB" w14:paraId="7609E1A7" w14:textId="77777777" w:rsidTr="00F96EA6">
        <w:trPr>
          <w:trHeight w:val="345"/>
        </w:trPr>
        <w:tc>
          <w:tcPr>
            <w:tcW w:w="1139" w:type="dxa"/>
            <w:shd w:val="clear" w:color="auto" w:fill="F2F2F2" w:themeFill="background1" w:themeFillShade="F2"/>
            <w:tcMar>
              <w:top w:w="15" w:type="dxa"/>
              <w:left w:w="15" w:type="dxa"/>
              <w:bottom w:w="15" w:type="dxa"/>
              <w:right w:w="15" w:type="dxa"/>
            </w:tcMar>
            <w:vAlign w:val="center"/>
          </w:tcPr>
          <w:p w14:paraId="56B6AE52" w14:textId="52F8E878" w:rsidR="009263D9" w:rsidRPr="001D65AB" w:rsidRDefault="009263D9" w:rsidP="009263D9">
            <w:pPr>
              <w:spacing w:after="0"/>
              <w:contextualSpacing/>
              <w:jc w:val="center"/>
              <w:rPr>
                <w:b/>
                <w:bCs/>
              </w:rPr>
            </w:pPr>
            <w:r w:rsidRPr="001D65AB">
              <w:rPr>
                <w:b/>
                <w:bCs/>
              </w:rPr>
              <w:t>Action</w:t>
            </w:r>
            <w:r>
              <w:rPr>
                <w:b/>
                <w:bCs/>
              </w:rPr>
              <w:t xml:space="preserve"> A2</w:t>
            </w:r>
          </w:p>
        </w:tc>
        <w:tc>
          <w:tcPr>
            <w:tcW w:w="8542" w:type="dxa"/>
            <w:gridSpan w:val="3"/>
            <w:shd w:val="clear" w:color="auto" w:fill="F2F2F2" w:themeFill="background1" w:themeFillShade="F2"/>
            <w:tcMar>
              <w:top w:w="15" w:type="dxa"/>
              <w:left w:w="15" w:type="dxa"/>
              <w:bottom w:w="15" w:type="dxa"/>
              <w:right w:w="15" w:type="dxa"/>
            </w:tcMar>
            <w:vAlign w:val="center"/>
          </w:tcPr>
          <w:p w14:paraId="394A6DEF" w14:textId="420DFF99" w:rsidR="009263D9" w:rsidRPr="009263D9" w:rsidRDefault="009263D9" w:rsidP="00E9364D">
            <w:pPr>
              <w:contextualSpacing/>
              <w:rPr>
                <w:b/>
                <w:bCs/>
              </w:rPr>
            </w:pPr>
            <w:r w:rsidRPr="009263D9">
              <w:rPr>
                <w:b/>
                <w:bCs/>
              </w:rPr>
              <w:t>Land database</w:t>
            </w:r>
          </w:p>
        </w:tc>
        <w:tc>
          <w:tcPr>
            <w:tcW w:w="967" w:type="dxa"/>
            <w:shd w:val="clear" w:color="auto" w:fill="C2D69B" w:themeFill="accent3" w:themeFillTint="99"/>
            <w:vAlign w:val="center"/>
          </w:tcPr>
          <w:p w14:paraId="7768441C" w14:textId="77777777" w:rsidR="009263D9" w:rsidRPr="00EB1C03" w:rsidRDefault="009263D9" w:rsidP="00E9364D">
            <w:pPr>
              <w:contextualSpacing/>
              <w:jc w:val="center"/>
              <w:rPr>
                <w:b/>
                <w:bCs/>
              </w:rPr>
            </w:pPr>
            <w:r w:rsidRPr="00EB1C03">
              <w:rPr>
                <w:b/>
                <w:bCs/>
              </w:rPr>
              <w:t>Status</w:t>
            </w:r>
          </w:p>
        </w:tc>
      </w:tr>
      <w:tr w:rsidR="009263D9" w:rsidRPr="001D65AB" w14:paraId="71B4DEA5" w14:textId="77777777" w:rsidTr="00F96EA6">
        <w:trPr>
          <w:trHeight w:val="345"/>
        </w:trPr>
        <w:tc>
          <w:tcPr>
            <w:tcW w:w="1139" w:type="dxa"/>
            <w:tcMar>
              <w:top w:w="15" w:type="dxa"/>
              <w:left w:w="15" w:type="dxa"/>
              <w:bottom w:w="15" w:type="dxa"/>
              <w:right w:w="15" w:type="dxa"/>
            </w:tcMar>
            <w:vAlign w:val="center"/>
          </w:tcPr>
          <w:p w14:paraId="7422AAB1" w14:textId="77777777" w:rsidR="009263D9" w:rsidRPr="001D65AB" w:rsidRDefault="009263D9" w:rsidP="00E9364D">
            <w:pPr>
              <w:spacing w:after="0"/>
              <w:contextualSpacing/>
              <w:rPr>
                <w:b/>
                <w:bCs/>
              </w:rPr>
            </w:pPr>
            <w:r w:rsidRPr="001D65AB">
              <w:rPr>
                <w:b/>
                <w:bCs/>
              </w:rPr>
              <w:t>Explanation</w:t>
            </w:r>
          </w:p>
        </w:tc>
        <w:tc>
          <w:tcPr>
            <w:tcW w:w="9509" w:type="dxa"/>
            <w:gridSpan w:val="4"/>
            <w:tcMar>
              <w:top w:w="15" w:type="dxa"/>
              <w:left w:w="15" w:type="dxa"/>
              <w:bottom w:w="15" w:type="dxa"/>
              <w:right w:w="15" w:type="dxa"/>
            </w:tcMar>
            <w:vAlign w:val="center"/>
          </w:tcPr>
          <w:p w14:paraId="1E91C185" w14:textId="77777777" w:rsidR="009263D9" w:rsidRDefault="009263D9" w:rsidP="009263D9">
            <w:pPr>
              <w:contextualSpacing/>
            </w:pPr>
            <w:r>
              <w:t>Set up a framework for an integrated land database which includes all the atmospheric and</w:t>
            </w:r>
          </w:p>
          <w:p w14:paraId="70FB3F36" w14:textId="58B9D784" w:rsidR="009263D9" w:rsidRPr="001D65AB" w:rsidRDefault="009263D9" w:rsidP="009263D9">
            <w:pPr>
              <w:contextualSpacing/>
            </w:pPr>
            <w:r>
              <w:t>surface ECVs and across all reporting timescales</w:t>
            </w:r>
          </w:p>
        </w:tc>
      </w:tr>
      <w:tr w:rsidR="009263D9" w:rsidRPr="001D65AB" w14:paraId="0A91442C" w14:textId="77777777" w:rsidTr="00F96EA6">
        <w:trPr>
          <w:trHeight w:val="345"/>
        </w:trPr>
        <w:tc>
          <w:tcPr>
            <w:tcW w:w="1139" w:type="dxa"/>
            <w:tcMar>
              <w:top w:w="15" w:type="dxa"/>
              <w:left w:w="15" w:type="dxa"/>
              <w:bottom w:w="15" w:type="dxa"/>
              <w:right w:w="15" w:type="dxa"/>
            </w:tcMar>
            <w:vAlign w:val="center"/>
          </w:tcPr>
          <w:p w14:paraId="42CE4CAA" w14:textId="77777777" w:rsidR="009263D9" w:rsidRPr="001D65AB" w:rsidRDefault="009263D9" w:rsidP="00E9364D">
            <w:pPr>
              <w:spacing w:after="0"/>
              <w:contextualSpacing/>
              <w:rPr>
                <w:b/>
                <w:bCs/>
              </w:rPr>
            </w:pPr>
            <w:r w:rsidRPr="001D65AB">
              <w:rPr>
                <w:b/>
                <w:bCs/>
              </w:rPr>
              <w:t>Benefit</w:t>
            </w:r>
          </w:p>
        </w:tc>
        <w:tc>
          <w:tcPr>
            <w:tcW w:w="4110" w:type="dxa"/>
            <w:tcMar>
              <w:top w:w="15" w:type="dxa"/>
              <w:left w:w="15" w:type="dxa"/>
              <w:bottom w:w="15" w:type="dxa"/>
              <w:right w:w="15" w:type="dxa"/>
            </w:tcMar>
            <w:vAlign w:val="center"/>
          </w:tcPr>
          <w:p w14:paraId="7F5FDECF" w14:textId="73040581" w:rsidR="009263D9" w:rsidRPr="001D65AB" w:rsidRDefault="009263D9" w:rsidP="00E9364D">
            <w:pPr>
              <w:contextualSpacing/>
            </w:pPr>
            <w:r w:rsidRPr="009263D9">
              <w:t>Centralized archive for all parameters. Facilitates QC among elements, identifying gaps in the data, efficient gathering and provision of rescued historical data, integrated analysis and monitoring of ECVs.  Supports climate assessments, extremes, etc.  Standardized formats and metadata.</w:t>
            </w:r>
          </w:p>
        </w:tc>
        <w:tc>
          <w:tcPr>
            <w:tcW w:w="1418" w:type="dxa"/>
            <w:vAlign w:val="center"/>
          </w:tcPr>
          <w:p w14:paraId="1BF3AF3A" w14:textId="77777777" w:rsidR="009263D9" w:rsidRPr="001D65AB" w:rsidRDefault="009263D9" w:rsidP="00E9364D">
            <w:pPr>
              <w:contextualSpacing/>
              <w:rPr>
                <w:b/>
                <w:bCs/>
              </w:rPr>
            </w:pPr>
            <w:r w:rsidRPr="001D65AB">
              <w:rPr>
                <w:b/>
                <w:bCs/>
              </w:rPr>
              <w:t>Time Frame</w:t>
            </w:r>
          </w:p>
        </w:tc>
        <w:tc>
          <w:tcPr>
            <w:tcW w:w="3981" w:type="dxa"/>
            <w:gridSpan w:val="2"/>
            <w:vAlign w:val="center"/>
          </w:tcPr>
          <w:p w14:paraId="6E95F97E" w14:textId="2924F915" w:rsidR="009263D9" w:rsidRPr="001D65AB" w:rsidRDefault="009263D9" w:rsidP="00E9364D">
            <w:pPr>
              <w:contextualSpacing/>
            </w:pPr>
            <w:r w:rsidRPr="009263D9">
              <w:t>Framework agreed by 2018</w:t>
            </w:r>
          </w:p>
        </w:tc>
      </w:tr>
      <w:tr w:rsidR="009263D9" w:rsidRPr="001D65AB" w14:paraId="00E3F13C" w14:textId="77777777" w:rsidTr="00F96EA6">
        <w:trPr>
          <w:trHeight w:val="345"/>
        </w:trPr>
        <w:tc>
          <w:tcPr>
            <w:tcW w:w="1139" w:type="dxa"/>
            <w:tcMar>
              <w:top w:w="15" w:type="dxa"/>
              <w:left w:w="15" w:type="dxa"/>
              <w:bottom w:w="15" w:type="dxa"/>
              <w:right w:w="15" w:type="dxa"/>
            </w:tcMar>
            <w:vAlign w:val="center"/>
          </w:tcPr>
          <w:p w14:paraId="01F106F5" w14:textId="77777777" w:rsidR="009263D9" w:rsidRPr="001D65AB" w:rsidRDefault="009263D9" w:rsidP="00E9364D">
            <w:pPr>
              <w:spacing w:after="0"/>
              <w:contextualSpacing/>
              <w:rPr>
                <w:b/>
                <w:bCs/>
              </w:rPr>
            </w:pPr>
            <w:r w:rsidRPr="001D65AB">
              <w:rPr>
                <w:b/>
                <w:bCs/>
              </w:rPr>
              <w:t>Who</w:t>
            </w:r>
          </w:p>
        </w:tc>
        <w:tc>
          <w:tcPr>
            <w:tcW w:w="4110" w:type="dxa"/>
            <w:tcMar>
              <w:top w:w="15" w:type="dxa"/>
              <w:left w:w="15" w:type="dxa"/>
              <w:bottom w:w="15" w:type="dxa"/>
              <w:right w:w="15" w:type="dxa"/>
            </w:tcMar>
            <w:vAlign w:val="center"/>
          </w:tcPr>
          <w:p w14:paraId="16A4969C" w14:textId="1A244675" w:rsidR="009263D9" w:rsidRPr="001D65AB" w:rsidRDefault="009263D9" w:rsidP="00E9364D">
            <w:pPr>
              <w:contextualSpacing/>
            </w:pPr>
            <w:r w:rsidRPr="009263D9">
              <w:t xml:space="preserve">NCEI and contributing </w:t>
            </w:r>
            <w:proofErr w:type="spellStart"/>
            <w:r w:rsidRPr="009263D9">
              <w:t>centres</w:t>
            </w:r>
            <w:proofErr w:type="spellEnd"/>
          </w:p>
        </w:tc>
        <w:tc>
          <w:tcPr>
            <w:tcW w:w="1418" w:type="dxa"/>
            <w:vAlign w:val="center"/>
          </w:tcPr>
          <w:p w14:paraId="43329B97" w14:textId="77777777" w:rsidR="009263D9" w:rsidRPr="001D65AB" w:rsidRDefault="009263D9" w:rsidP="00E9364D">
            <w:pPr>
              <w:contextualSpacing/>
              <w:rPr>
                <w:b/>
                <w:bCs/>
              </w:rPr>
            </w:pPr>
            <w:r w:rsidRPr="001D65AB">
              <w:rPr>
                <w:b/>
                <w:bCs/>
              </w:rPr>
              <w:t>Performance Indicator</w:t>
            </w:r>
          </w:p>
        </w:tc>
        <w:tc>
          <w:tcPr>
            <w:tcW w:w="3981" w:type="dxa"/>
            <w:gridSpan w:val="2"/>
            <w:vAlign w:val="center"/>
          </w:tcPr>
          <w:p w14:paraId="0787D430" w14:textId="0DB5E808" w:rsidR="009263D9" w:rsidRPr="001D65AB" w:rsidRDefault="009263D9" w:rsidP="00E9364D">
            <w:pPr>
              <w:contextualSpacing/>
            </w:pPr>
            <w:r w:rsidRPr="009263D9">
              <w:t>Report progress annually to AOPC</w:t>
            </w:r>
          </w:p>
        </w:tc>
      </w:tr>
      <w:tr w:rsidR="00CD7154" w:rsidRPr="001D65AB" w14:paraId="14DEB987" w14:textId="77777777" w:rsidTr="00F96EA6">
        <w:trPr>
          <w:trHeight w:val="773"/>
        </w:trPr>
        <w:tc>
          <w:tcPr>
            <w:tcW w:w="1139" w:type="dxa"/>
            <w:vMerge w:val="restart"/>
            <w:tcMar>
              <w:top w:w="15" w:type="dxa"/>
              <w:left w:w="15" w:type="dxa"/>
              <w:bottom w:w="15" w:type="dxa"/>
              <w:right w:w="15" w:type="dxa"/>
            </w:tcMar>
            <w:vAlign w:val="center"/>
          </w:tcPr>
          <w:p w14:paraId="43AA3C53" w14:textId="77777777" w:rsidR="00CD7154" w:rsidRPr="001D65AB" w:rsidRDefault="00CD7154" w:rsidP="00E9364D">
            <w:pPr>
              <w:spacing w:after="0"/>
              <w:contextualSpacing/>
              <w:rPr>
                <w:b/>
                <w:bCs/>
              </w:rPr>
            </w:pPr>
            <w:r w:rsidRPr="001D65AB">
              <w:rPr>
                <w:b/>
                <w:bCs/>
              </w:rPr>
              <w:t>Background</w:t>
            </w:r>
          </w:p>
        </w:tc>
        <w:tc>
          <w:tcPr>
            <w:tcW w:w="4110" w:type="dxa"/>
            <w:vMerge w:val="restart"/>
            <w:tcMar>
              <w:top w:w="15" w:type="dxa"/>
              <w:left w:w="15" w:type="dxa"/>
              <w:bottom w:w="15" w:type="dxa"/>
              <w:right w:w="15" w:type="dxa"/>
            </w:tcMar>
            <w:vAlign w:val="center"/>
          </w:tcPr>
          <w:p w14:paraId="74D91876" w14:textId="267C6C2C" w:rsidR="00CD7154" w:rsidRPr="001D65AB" w:rsidRDefault="00CD7154" w:rsidP="00E9364D">
            <w:pPr>
              <w:contextualSpacing/>
            </w:pPr>
            <w:r w:rsidRPr="009263D9">
              <w:rPr>
                <w:color w:val="000000"/>
              </w:rPr>
              <w:t xml:space="preserve">NCEI is an in kind partner to a four-year Copernicus (EU) funded project to produce a </w:t>
            </w:r>
            <w:r w:rsidRPr="009263D9">
              <w:rPr>
                <w:color w:val="000000"/>
              </w:rPr>
              <w:lastRenderedPageBreak/>
              <w:t>harmonized global land in situ database as well as a next generation ICOADS over the marine domain</w:t>
            </w:r>
          </w:p>
        </w:tc>
        <w:tc>
          <w:tcPr>
            <w:tcW w:w="5399" w:type="dxa"/>
            <w:gridSpan w:val="3"/>
            <w:vAlign w:val="center"/>
          </w:tcPr>
          <w:p w14:paraId="334B7365" w14:textId="77777777" w:rsidR="00CD7154" w:rsidRPr="001D65AB" w:rsidRDefault="00CD7154" w:rsidP="00E9364D">
            <w:pPr>
              <w:contextualSpacing/>
              <w:rPr>
                <w:b/>
                <w:bCs/>
              </w:rPr>
            </w:pPr>
            <w:r w:rsidRPr="001D65AB">
              <w:rPr>
                <w:b/>
                <w:bCs/>
              </w:rPr>
              <w:lastRenderedPageBreak/>
              <w:t>Responsible within AOPC</w:t>
            </w:r>
          </w:p>
          <w:p w14:paraId="70D0C9E8" w14:textId="199E3837" w:rsidR="00CD7154" w:rsidRPr="001D65AB" w:rsidRDefault="00153A73" w:rsidP="00E9364D">
            <w:pPr>
              <w:contextualSpacing/>
            </w:pPr>
            <w:r>
              <w:rPr>
                <w:color w:val="FF0000"/>
              </w:rPr>
              <w:t>Peter Thorne</w:t>
            </w:r>
            <w:r w:rsidR="00F674B0">
              <w:rPr>
                <w:color w:val="FF0000"/>
              </w:rPr>
              <w:t>-</w:t>
            </w:r>
            <w:proofErr w:type="spellStart"/>
            <w:r w:rsidR="00F674B0">
              <w:rPr>
                <w:color w:val="FF0000"/>
              </w:rPr>
              <w:t>Imke</w:t>
            </w:r>
            <w:proofErr w:type="spellEnd"/>
            <w:r w:rsidR="00F674B0">
              <w:rPr>
                <w:color w:val="FF0000"/>
              </w:rPr>
              <w:t xml:space="preserve"> </w:t>
            </w:r>
            <w:proofErr w:type="spellStart"/>
            <w:r w:rsidR="00F674B0">
              <w:rPr>
                <w:color w:val="FF0000"/>
              </w:rPr>
              <w:t>Durre</w:t>
            </w:r>
            <w:proofErr w:type="spellEnd"/>
          </w:p>
        </w:tc>
      </w:tr>
      <w:tr w:rsidR="00CD7154" w:rsidRPr="001D65AB" w14:paraId="34D362CE" w14:textId="77777777" w:rsidTr="00F96EA6">
        <w:trPr>
          <w:trHeight w:val="772"/>
        </w:trPr>
        <w:tc>
          <w:tcPr>
            <w:tcW w:w="1139" w:type="dxa"/>
            <w:vMerge/>
            <w:tcMar>
              <w:top w:w="15" w:type="dxa"/>
              <w:left w:w="15" w:type="dxa"/>
              <w:bottom w:w="15" w:type="dxa"/>
              <w:right w:w="15" w:type="dxa"/>
            </w:tcMar>
            <w:vAlign w:val="center"/>
          </w:tcPr>
          <w:p w14:paraId="69E7009F" w14:textId="77777777" w:rsidR="00CD7154" w:rsidRPr="001D65AB" w:rsidRDefault="00CD7154" w:rsidP="00E9364D">
            <w:pPr>
              <w:spacing w:after="0"/>
              <w:contextualSpacing/>
              <w:rPr>
                <w:b/>
                <w:bCs/>
              </w:rPr>
            </w:pPr>
          </w:p>
        </w:tc>
        <w:tc>
          <w:tcPr>
            <w:tcW w:w="4110" w:type="dxa"/>
            <w:vMerge/>
            <w:tcMar>
              <w:top w:w="15" w:type="dxa"/>
              <w:left w:w="15" w:type="dxa"/>
              <w:bottom w:w="15" w:type="dxa"/>
              <w:right w:w="15" w:type="dxa"/>
            </w:tcMar>
            <w:vAlign w:val="center"/>
          </w:tcPr>
          <w:p w14:paraId="5E0FCA5F" w14:textId="77777777" w:rsidR="00CD7154" w:rsidRPr="009263D9" w:rsidRDefault="00CD7154" w:rsidP="00E9364D">
            <w:pPr>
              <w:contextualSpacing/>
              <w:rPr>
                <w:color w:val="000000"/>
              </w:rPr>
            </w:pPr>
          </w:p>
        </w:tc>
        <w:tc>
          <w:tcPr>
            <w:tcW w:w="5399" w:type="dxa"/>
            <w:gridSpan w:val="3"/>
            <w:vAlign w:val="center"/>
          </w:tcPr>
          <w:p w14:paraId="2F024126" w14:textId="77777777" w:rsidR="00CD7154" w:rsidRPr="00CD7154" w:rsidRDefault="00CD7154" w:rsidP="00CD7154">
            <w:pPr>
              <w:contextualSpacing/>
              <w:rPr>
                <w:b/>
                <w:bCs/>
              </w:rPr>
            </w:pPr>
            <w:r w:rsidRPr="00CD7154">
              <w:rPr>
                <w:b/>
                <w:bCs/>
              </w:rPr>
              <w:t>Timeframe/ deliverables: ONGOING</w:t>
            </w:r>
          </w:p>
          <w:p w14:paraId="1ED38CF5" w14:textId="52775E1A" w:rsidR="00CD7154" w:rsidRPr="00CD7154" w:rsidRDefault="00CD7154" w:rsidP="00CD7154">
            <w:pPr>
              <w:contextualSpacing/>
            </w:pPr>
            <w:r w:rsidRPr="00CD7154">
              <w:t>Annual report and presentation to AOPC</w:t>
            </w:r>
          </w:p>
        </w:tc>
      </w:tr>
      <w:tr w:rsidR="009263D9" w:rsidRPr="001D65AB" w14:paraId="6EA54FD5" w14:textId="77777777" w:rsidTr="00F96EA6">
        <w:trPr>
          <w:trHeight w:val="345"/>
        </w:trPr>
        <w:tc>
          <w:tcPr>
            <w:tcW w:w="1139" w:type="dxa"/>
            <w:tcMar>
              <w:top w:w="15" w:type="dxa"/>
              <w:left w:w="15" w:type="dxa"/>
              <w:bottom w:w="15" w:type="dxa"/>
              <w:right w:w="15" w:type="dxa"/>
            </w:tcMar>
            <w:vAlign w:val="center"/>
          </w:tcPr>
          <w:p w14:paraId="3F802744" w14:textId="77777777" w:rsidR="009263D9" w:rsidRPr="001D65AB" w:rsidRDefault="009263D9" w:rsidP="00E9364D">
            <w:pPr>
              <w:spacing w:after="0"/>
              <w:contextualSpacing/>
              <w:rPr>
                <w:b/>
                <w:bCs/>
                <w:color w:val="000000"/>
              </w:rPr>
            </w:pPr>
            <w:r w:rsidRPr="001D65AB">
              <w:rPr>
                <w:b/>
                <w:bCs/>
                <w:color w:val="000000"/>
              </w:rPr>
              <w:lastRenderedPageBreak/>
              <w:t>20th June</w:t>
            </w:r>
          </w:p>
        </w:tc>
        <w:tc>
          <w:tcPr>
            <w:tcW w:w="9509" w:type="dxa"/>
            <w:gridSpan w:val="4"/>
            <w:tcMar>
              <w:top w:w="15" w:type="dxa"/>
              <w:left w:w="15" w:type="dxa"/>
              <w:bottom w:w="15" w:type="dxa"/>
              <w:right w:w="15" w:type="dxa"/>
            </w:tcMar>
            <w:vAlign w:val="center"/>
          </w:tcPr>
          <w:p w14:paraId="326F3086" w14:textId="2D86061A" w:rsidR="009263D9" w:rsidRPr="001D65AB" w:rsidRDefault="009263D9" w:rsidP="00E9364D">
            <w:pPr>
              <w:contextualSpacing/>
            </w:pPr>
            <w:r w:rsidRPr="009263D9">
              <w:t>Loading data to Copernicus, doing an inventory of everything, deadline end of August 31 will be met.</w:t>
            </w:r>
          </w:p>
        </w:tc>
      </w:tr>
      <w:tr w:rsidR="009263D9" w:rsidRPr="001D65AB" w14:paraId="4E719474" w14:textId="77777777" w:rsidTr="00F96EA6">
        <w:trPr>
          <w:trHeight w:val="345"/>
        </w:trPr>
        <w:tc>
          <w:tcPr>
            <w:tcW w:w="1139" w:type="dxa"/>
            <w:tcMar>
              <w:top w:w="15" w:type="dxa"/>
              <w:left w:w="15" w:type="dxa"/>
              <w:bottom w:w="15" w:type="dxa"/>
              <w:right w:w="15" w:type="dxa"/>
            </w:tcMar>
            <w:vAlign w:val="center"/>
          </w:tcPr>
          <w:p w14:paraId="56F47F56" w14:textId="77777777" w:rsidR="009263D9" w:rsidRPr="001D65AB" w:rsidRDefault="009263D9" w:rsidP="00E9364D">
            <w:pPr>
              <w:spacing w:after="0"/>
              <w:contextualSpacing/>
              <w:rPr>
                <w:b/>
                <w:bCs/>
                <w:color w:val="000000"/>
              </w:rPr>
            </w:pPr>
            <w:r w:rsidRPr="001D65AB">
              <w:rPr>
                <w:b/>
                <w:bCs/>
                <w:color w:val="000000"/>
              </w:rPr>
              <w:t>20</w:t>
            </w:r>
            <w:r w:rsidRPr="001D65AB">
              <w:rPr>
                <w:b/>
                <w:bCs/>
                <w:color w:val="000000"/>
                <w:vertAlign w:val="superscript"/>
              </w:rPr>
              <w:t>th</w:t>
            </w:r>
            <w:r w:rsidRPr="001D65AB">
              <w:rPr>
                <w:b/>
                <w:bCs/>
                <w:color w:val="000000"/>
              </w:rPr>
              <w:t xml:space="preserve"> Sep.</w:t>
            </w:r>
          </w:p>
        </w:tc>
        <w:tc>
          <w:tcPr>
            <w:tcW w:w="9509" w:type="dxa"/>
            <w:gridSpan w:val="4"/>
            <w:tcMar>
              <w:top w:w="15" w:type="dxa"/>
              <w:left w:w="15" w:type="dxa"/>
              <w:bottom w:w="15" w:type="dxa"/>
              <w:right w:w="15" w:type="dxa"/>
            </w:tcMar>
            <w:vAlign w:val="center"/>
          </w:tcPr>
          <w:p w14:paraId="7CC5E1BA" w14:textId="00815BC2" w:rsidR="009263D9" w:rsidRPr="001D65AB" w:rsidRDefault="00163B71" w:rsidP="00E9364D">
            <w:pPr>
              <w:contextualSpacing/>
            </w:pPr>
            <w:r w:rsidRPr="00163B71">
              <w:t>Inventory delivered to ECMWF and accepted. Inventory will be hosted on service website in coming weeks and has been shared with Steve Foreman to aid discussion of WIGOS OSCAR-surface identifiers issue</w:t>
            </w:r>
            <w:r w:rsidR="00D47C8B">
              <w:t>.</w:t>
            </w:r>
          </w:p>
        </w:tc>
      </w:tr>
      <w:tr w:rsidR="001216BD" w:rsidRPr="001D65AB" w14:paraId="0DE035F5" w14:textId="77777777" w:rsidTr="00F96EA6">
        <w:trPr>
          <w:trHeight w:val="345"/>
        </w:trPr>
        <w:tc>
          <w:tcPr>
            <w:tcW w:w="1139" w:type="dxa"/>
            <w:tcMar>
              <w:top w:w="15" w:type="dxa"/>
              <w:left w:w="15" w:type="dxa"/>
              <w:bottom w:w="15" w:type="dxa"/>
              <w:right w:w="15" w:type="dxa"/>
            </w:tcMar>
            <w:vAlign w:val="center"/>
          </w:tcPr>
          <w:p w14:paraId="70F07B8F" w14:textId="7FFC59FD" w:rsidR="001216BD" w:rsidRPr="001D65AB" w:rsidRDefault="001216BD" w:rsidP="00E9364D">
            <w:pPr>
              <w:spacing w:after="0"/>
              <w:contextualSpacing/>
              <w:rPr>
                <w:b/>
                <w:bCs/>
                <w:color w:val="000000"/>
              </w:rPr>
            </w:pPr>
            <w:r>
              <w:rPr>
                <w:b/>
                <w:bCs/>
                <w:color w:val="000000"/>
              </w:rPr>
              <w:t>Jan 2018</w:t>
            </w:r>
          </w:p>
        </w:tc>
        <w:tc>
          <w:tcPr>
            <w:tcW w:w="9509" w:type="dxa"/>
            <w:gridSpan w:val="4"/>
            <w:tcMar>
              <w:top w:w="15" w:type="dxa"/>
              <w:left w:w="15" w:type="dxa"/>
              <w:bottom w:w="15" w:type="dxa"/>
              <w:right w:w="15" w:type="dxa"/>
            </w:tcMar>
            <w:vAlign w:val="center"/>
          </w:tcPr>
          <w:p w14:paraId="54C11219" w14:textId="46D1F6F8" w:rsidR="001216BD" w:rsidRPr="00163B71" w:rsidRDefault="001216BD" w:rsidP="00E9364D">
            <w:pPr>
              <w:contextualSpacing/>
            </w:pPr>
            <w:r w:rsidRPr="001216BD">
              <w:t>Test data release via STFC CEDA web service. Work now in progress to start building beta release due at end of 2018. Meeting to occur at NOAA NCEI at end of Jan. Caterina to attend as member of advisory panel.</w:t>
            </w:r>
          </w:p>
        </w:tc>
      </w:tr>
    </w:tbl>
    <w:p w14:paraId="09532B74" w14:textId="77777777" w:rsidR="009263D9" w:rsidRDefault="009263D9">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9037B8" w:rsidRPr="001D65AB" w14:paraId="7FF9F2F0" w14:textId="77777777" w:rsidTr="00415901">
        <w:trPr>
          <w:trHeight w:val="345"/>
        </w:trPr>
        <w:tc>
          <w:tcPr>
            <w:tcW w:w="1139" w:type="dxa"/>
            <w:shd w:val="clear" w:color="auto" w:fill="F2F2F2" w:themeFill="background1" w:themeFillShade="F2"/>
            <w:tcMar>
              <w:top w:w="15" w:type="dxa"/>
              <w:left w:w="15" w:type="dxa"/>
              <w:bottom w:w="15" w:type="dxa"/>
              <w:right w:w="15" w:type="dxa"/>
            </w:tcMar>
            <w:vAlign w:val="center"/>
          </w:tcPr>
          <w:p w14:paraId="546378B9" w14:textId="77777777" w:rsidR="009037B8" w:rsidRPr="001D65AB" w:rsidRDefault="009037B8" w:rsidP="001216BD">
            <w:pPr>
              <w:spacing w:after="0"/>
              <w:contextualSpacing/>
              <w:jc w:val="center"/>
              <w:rPr>
                <w:b/>
                <w:bCs/>
              </w:rPr>
            </w:pPr>
            <w:r w:rsidRPr="001D65AB">
              <w:rPr>
                <w:b/>
                <w:bCs/>
              </w:rPr>
              <w:t>Action</w:t>
            </w:r>
            <w:r>
              <w:rPr>
                <w:b/>
                <w:bCs/>
              </w:rPr>
              <w:t xml:space="preserve"> A3</w:t>
            </w:r>
          </w:p>
        </w:tc>
        <w:tc>
          <w:tcPr>
            <w:tcW w:w="8542" w:type="dxa"/>
            <w:gridSpan w:val="3"/>
            <w:shd w:val="clear" w:color="auto" w:fill="F2F2F2" w:themeFill="background1" w:themeFillShade="F2"/>
            <w:tcMar>
              <w:top w:w="15" w:type="dxa"/>
              <w:left w:w="15" w:type="dxa"/>
              <w:bottom w:w="15" w:type="dxa"/>
              <w:right w:w="15" w:type="dxa"/>
            </w:tcMar>
            <w:vAlign w:val="center"/>
          </w:tcPr>
          <w:p w14:paraId="071B3384" w14:textId="77777777" w:rsidR="009037B8" w:rsidRPr="009263D9" w:rsidRDefault="009037B8" w:rsidP="001216BD">
            <w:pPr>
              <w:contextualSpacing/>
              <w:rPr>
                <w:b/>
                <w:bCs/>
              </w:rPr>
            </w:pPr>
            <w:r w:rsidRPr="00163B71">
              <w:rPr>
                <w:b/>
                <w:bCs/>
              </w:rPr>
              <w:t>International exchange of SYNOP and CLIMAT reports</w:t>
            </w:r>
          </w:p>
        </w:tc>
        <w:tc>
          <w:tcPr>
            <w:tcW w:w="967" w:type="dxa"/>
            <w:shd w:val="clear" w:color="auto" w:fill="FFFF00"/>
            <w:vAlign w:val="center"/>
          </w:tcPr>
          <w:p w14:paraId="39940E6B" w14:textId="77777777" w:rsidR="009037B8" w:rsidRPr="00EB1C03" w:rsidRDefault="009037B8" w:rsidP="001216BD">
            <w:pPr>
              <w:contextualSpacing/>
              <w:jc w:val="center"/>
              <w:rPr>
                <w:b/>
                <w:bCs/>
              </w:rPr>
            </w:pPr>
            <w:r w:rsidRPr="00EB1C03">
              <w:rPr>
                <w:b/>
                <w:bCs/>
              </w:rPr>
              <w:t>Status</w:t>
            </w:r>
          </w:p>
        </w:tc>
      </w:tr>
      <w:tr w:rsidR="009037B8" w:rsidRPr="001D65AB" w14:paraId="286E076A" w14:textId="77777777" w:rsidTr="001216BD">
        <w:trPr>
          <w:trHeight w:val="345"/>
        </w:trPr>
        <w:tc>
          <w:tcPr>
            <w:tcW w:w="1139" w:type="dxa"/>
            <w:tcMar>
              <w:top w:w="15" w:type="dxa"/>
              <w:left w:w="15" w:type="dxa"/>
              <w:bottom w:w="15" w:type="dxa"/>
              <w:right w:w="15" w:type="dxa"/>
            </w:tcMar>
            <w:vAlign w:val="center"/>
          </w:tcPr>
          <w:p w14:paraId="32E9D9C0" w14:textId="77777777" w:rsidR="009037B8" w:rsidRPr="001D65AB" w:rsidRDefault="009037B8" w:rsidP="001216BD">
            <w:pPr>
              <w:spacing w:after="0"/>
              <w:contextualSpacing/>
              <w:rPr>
                <w:b/>
                <w:bCs/>
              </w:rPr>
            </w:pPr>
            <w:r w:rsidRPr="001D65AB">
              <w:rPr>
                <w:b/>
                <w:bCs/>
              </w:rPr>
              <w:t>Explanation</w:t>
            </w:r>
          </w:p>
        </w:tc>
        <w:tc>
          <w:tcPr>
            <w:tcW w:w="9509" w:type="dxa"/>
            <w:gridSpan w:val="4"/>
            <w:tcMar>
              <w:top w:w="15" w:type="dxa"/>
              <w:left w:w="15" w:type="dxa"/>
              <w:bottom w:w="15" w:type="dxa"/>
              <w:right w:w="15" w:type="dxa"/>
            </w:tcMar>
            <w:vAlign w:val="center"/>
          </w:tcPr>
          <w:p w14:paraId="50535844" w14:textId="77777777" w:rsidR="009037B8" w:rsidRPr="001D65AB" w:rsidRDefault="009037B8" w:rsidP="001216BD">
            <w:pPr>
              <w:contextualSpacing/>
            </w:pPr>
            <w:r>
              <w:t>Obtain further progress in the systematic international exchange of both hourly SYNOP reports and daily and monthly CLIMAT reports from all stations</w:t>
            </w:r>
          </w:p>
        </w:tc>
      </w:tr>
      <w:tr w:rsidR="009037B8" w:rsidRPr="001D65AB" w14:paraId="7C83609A" w14:textId="77777777" w:rsidTr="001216BD">
        <w:trPr>
          <w:trHeight w:val="345"/>
        </w:trPr>
        <w:tc>
          <w:tcPr>
            <w:tcW w:w="1139" w:type="dxa"/>
            <w:tcMar>
              <w:top w:w="15" w:type="dxa"/>
              <w:left w:w="15" w:type="dxa"/>
              <w:bottom w:w="15" w:type="dxa"/>
              <w:right w:w="15" w:type="dxa"/>
            </w:tcMar>
            <w:vAlign w:val="center"/>
          </w:tcPr>
          <w:p w14:paraId="201F37C4" w14:textId="77777777" w:rsidR="009037B8" w:rsidRPr="001D65AB" w:rsidRDefault="009037B8" w:rsidP="001216BD">
            <w:pPr>
              <w:spacing w:after="0"/>
              <w:contextualSpacing/>
              <w:rPr>
                <w:b/>
                <w:bCs/>
              </w:rPr>
            </w:pPr>
            <w:r w:rsidRPr="001D65AB">
              <w:rPr>
                <w:b/>
                <w:bCs/>
              </w:rPr>
              <w:t>Benefit</w:t>
            </w:r>
          </w:p>
        </w:tc>
        <w:tc>
          <w:tcPr>
            <w:tcW w:w="4110" w:type="dxa"/>
            <w:tcMar>
              <w:top w:w="15" w:type="dxa"/>
              <w:left w:w="15" w:type="dxa"/>
              <w:bottom w:w="15" w:type="dxa"/>
              <w:right w:w="15" w:type="dxa"/>
            </w:tcMar>
            <w:vAlign w:val="center"/>
          </w:tcPr>
          <w:p w14:paraId="68AB0DE7" w14:textId="77777777" w:rsidR="009037B8" w:rsidRPr="001D65AB" w:rsidRDefault="009037B8" w:rsidP="001216BD">
            <w:pPr>
              <w:contextualSpacing/>
            </w:pPr>
            <w:r w:rsidRPr="00163B71">
              <w:t>Enhanced holdings data archives</w:t>
            </w:r>
          </w:p>
        </w:tc>
        <w:tc>
          <w:tcPr>
            <w:tcW w:w="1418" w:type="dxa"/>
            <w:vAlign w:val="center"/>
          </w:tcPr>
          <w:p w14:paraId="05413D80" w14:textId="77777777" w:rsidR="009037B8" w:rsidRPr="001D65AB" w:rsidRDefault="009037B8" w:rsidP="001216BD">
            <w:pPr>
              <w:contextualSpacing/>
              <w:rPr>
                <w:b/>
                <w:bCs/>
              </w:rPr>
            </w:pPr>
            <w:r w:rsidRPr="001D65AB">
              <w:rPr>
                <w:b/>
                <w:bCs/>
              </w:rPr>
              <w:t>Time Frame</w:t>
            </w:r>
          </w:p>
        </w:tc>
        <w:tc>
          <w:tcPr>
            <w:tcW w:w="3981" w:type="dxa"/>
            <w:gridSpan w:val="2"/>
            <w:vAlign w:val="center"/>
          </w:tcPr>
          <w:p w14:paraId="32E0FE2A" w14:textId="77777777" w:rsidR="009037B8" w:rsidRPr="001D65AB" w:rsidRDefault="009037B8" w:rsidP="001216BD">
            <w:pPr>
              <w:contextualSpacing/>
            </w:pPr>
            <w:r w:rsidRPr="00163B71">
              <w:t>Continuous, with significant improvement in receipt of RBSN synoptic and CLIMAT data by 2019</w:t>
            </w:r>
          </w:p>
        </w:tc>
      </w:tr>
      <w:tr w:rsidR="009037B8" w:rsidRPr="001D65AB" w14:paraId="31BDE040" w14:textId="77777777" w:rsidTr="001216BD">
        <w:trPr>
          <w:trHeight w:val="345"/>
        </w:trPr>
        <w:tc>
          <w:tcPr>
            <w:tcW w:w="1139" w:type="dxa"/>
            <w:tcMar>
              <w:top w:w="15" w:type="dxa"/>
              <w:left w:w="15" w:type="dxa"/>
              <w:bottom w:w="15" w:type="dxa"/>
              <w:right w:w="15" w:type="dxa"/>
            </w:tcMar>
            <w:vAlign w:val="center"/>
          </w:tcPr>
          <w:p w14:paraId="571E01DC" w14:textId="77777777" w:rsidR="009037B8" w:rsidRPr="001D65AB" w:rsidRDefault="009037B8" w:rsidP="001216BD">
            <w:pPr>
              <w:spacing w:after="0"/>
              <w:contextualSpacing/>
              <w:rPr>
                <w:b/>
                <w:bCs/>
              </w:rPr>
            </w:pPr>
            <w:r w:rsidRPr="001D65AB">
              <w:rPr>
                <w:b/>
                <w:bCs/>
              </w:rPr>
              <w:t>Who</w:t>
            </w:r>
          </w:p>
        </w:tc>
        <w:tc>
          <w:tcPr>
            <w:tcW w:w="4110" w:type="dxa"/>
            <w:tcMar>
              <w:top w:w="15" w:type="dxa"/>
              <w:left w:w="15" w:type="dxa"/>
              <w:bottom w:w="15" w:type="dxa"/>
              <w:right w:w="15" w:type="dxa"/>
            </w:tcMar>
            <w:vAlign w:val="center"/>
          </w:tcPr>
          <w:p w14:paraId="353A2FD0" w14:textId="77777777" w:rsidR="009037B8" w:rsidRPr="001D65AB" w:rsidRDefault="009037B8" w:rsidP="001216BD">
            <w:pPr>
              <w:contextualSpacing/>
            </w:pPr>
            <w:r w:rsidRPr="00163B71">
              <w:t xml:space="preserve">NMHSs, regional </w:t>
            </w:r>
            <w:proofErr w:type="spellStart"/>
            <w:r w:rsidRPr="00163B71">
              <w:t>centres</w:t>
            </w:r>
            <w:proofErr w:type="spellEnd"/>
            <w:r w:rsidRPr="00163B71">
              <w:t xml:space="preserve"> in coordination/cooperation with WMO CBS, and with advice from AOPC</w:t>
            </w:r>
          </w:p>
        </w:tc>
        <w:tc>
          <w:tcPr>
            <w:tcW w:w="1418" w:type="dxa"/>
            <w:vAlign w:val="center"/>
          </w:tcPr>
          <w:p w14:paraId="1448FEB4" w14:textId="77777777" w:rsidR="009037B8" w:rsidRPr="001D65AB" w:rsidRDefault="009037B8" w:rsidP="001216BD">
            <w:pPr>
              <w:contextualSpacing/>
              <w:rPr>
                <w:b/>
                <w:bCs/>
              </w:rPr>
            </w:pPr>
            <w:r w:rsidRPr="001D65AB">
              <w:rPr>
                <w:b/>
                <w:bCs/>
              </w:rPr>
              <w:t>Performance Indicator</w:t>
            </w:r>
          </w:p>
        </w:tc>
        <w:tc>
          <w:tcPr>
            <w:tcW w:w="3981" w:type="dxa"/>
            <w:gridSpan w:val="2"/>
            <w:vAlign w:val="center"/>
          </w:tcPr>
          <w:p w14:paraId="4F600573" w14:textId="77777777" w:rsidR="009037B8" w:rsidRPr="001D65AB" w:rsidRDefault="009037B8" w:rsidP="001216BD">
            <w:pPr>
              <w:contextualSpacing/>
            </w:pPr>
            <w:r w:rsidRPr="00163B71">
              <w:t xml:space="preserve">Data archive statistics at data </w:t>
            </w:r>
            <w:proofErr w:type="spellStart"/>
            <w:r w:rsidRPr="00163B71">
              <w:t>centres</w:t>
            </w:r>
            <w:proofErr w:type="spellEnd"/>
          </w:p>
        </w:tc>
      </w:tr>
      <w:tr w:rsidR="009037B8" w:rsidRPr="001D65AB" w14:paraId="637FA553" w14:textId="77777777" w:rsidTr="001216BD">
        <w:trPr>
          <w:trHeight w:val="465"/>
        </w:trPr>
        <w:tc>
          <w:tcPr>
            <w:tcW w:w="1139" w:type="dxa"/>
            <w:vMerge w:val="restart"/>
            <w:tcMar>
              <w:top w:w="15" w:type="dxa"/>
              <w:left w:w="15" w:type="dxa"/>
              <w:bottom w:w="15" w:type="dxa"/>
              <w:right w:w="15" w:type="dxa"/>
            </w:tcMar>
            <w:vAlign w:val="center"/>
          </w:tcPr>
          <w:p w14:paraId="5C50B810" w14:textId="77777777" w:rsidR="009037B8" w:rsidRPr="001D65AB" w:rsidRDefault="009037B8" w:rsidP="001216BD">
            <w:pPr>
              <w:spacing w:after="0"/>
              <w:contextualSpacing/>
              <w:rPr>
                <w:b/>
                <w:bCs/>
              </w:rPr>
            </w:pPr>
            <w:r w:rsidRPr="001D65AB">
              <w:rPr>
                <w:b/>
                <w:bCs/>
              </w:rPr>
              <w:t>Background</w:t>
            </w:r>
          </w:p>
        </w:tc>
        <w:tc>
          <w:tcPr>
            <w:tcW w:w="4110" w:type="dxa"/>
            <w:vMerge w:val="restart"/>
            <w:tcMar>
              <w:top w:w="15" w:type="dxa"/>
              <w:left w:w="15" w:type="dxa"/>
              <w:bottom w:w="15" w:type="dxa"/>
              <w:right w:w="15" w:type="dxa"/>
            </w:tcMar>
            <w:vAlign w:val="center"/>
          </w:tcPr>
          <w:p w14:paraId="1FB21C39" w14:textId="77777777" w:rsidR="009037B8" w:rsidRPr="001D65AB" w:rsidRDefault="009037B8" w:rsidP="001216BD">
            <w:pPr>
              <w:contextualSpacing/>
            </w:pPr>
            <w:r>
              <w:t xml:space="preserve">This has to be considered not only a work of monitoring, but where gaps are found, it requires an action. </w:t>
            </w:r>
          </w:p>
        </w:tc>
        <w:tc>
          <w:tcPr>
            <w:tcW w:w="5399" w:type="dxa"/>
            <w:gridSpan w:val="3"/>
            <w:vAlign w:val="center"/>
          </w:tcPr>
          <w:p w14:paraId="0EF18B74" w14:textId="77777777" w:rsidR="009037B8" w:rsidRPr="001D65AB" w:rsidRDefault="009037B8" w:rsidP="001216BD">
            <w:pPr>
              <w:contextualSpacing/>
            </w:pPr>
            <w:r w:rsidRPr="001D65AB">
              <w:rPr>
                <w:b/>
                <w:bCs/>
              </w:rPr>
              <w:t>Responsible within AOPC</w:t>
            </w:r>
            <w:r>
              <w:rPr>
                <w:b/>
                <w:bCs/>
              </w:rPr>
              <w:t xml:space="preserve">: </w:t>
            </w:r>
            <w:r w:rsidRPr="00F96EA6">
              <w:rPr>
                <w:color w:val="FF0000"/>
              </w:rPr>
              <w:t>GSNMC, Andreas Becker</w:t>
            </w:r>
          </w:p>
        </w:tc>
      </w:tr>
      <w:tr w:rsidR="009037B8" w:rsidRPr="001D65AB" w14:paraId="5E14DB6A" w14:textId="77777777" w:rsidTr="001216BD">
        <w:trPr>
          <w:trHeight w:val="465"/>
        </w:trPr>
        <w:tc>
          <w:tcPr>
            <w:tcW w:w="1139" w:type="dxa"/>
            <w:vMerge/>
            <w:tcMar>
              <w:top w:w="15" w:type="dxa"/>
              <w:left w:w="15" w:type="dxa"/>
              <w:bottom w:w="15" w:type="dxa"/>
              <w:right w:w="15" w:type="dxa"/>
            </w:tcMar>
            <w:vAlign w:val="center"/>
          </w:tcPr>
          <w:p w14:paraId="32F6463B" w14:textId="77777777" w:rsidR="009037B8" w:rsidRPr="001D65AB" w:rsidRDefault="009037B8" w:rsidP="001216BD">
            <w:pPr>
              <w:spacing w:after="0"/>
              <w:contextualSpacing/>
              <w:rPr>
                <w:b/>
                <w:bCs/>
              </w:rPr>
            </w:pPr>
          </w:p>
        </w:tc>
        <w:tc>
          <w:tcPr>
            <w:tcW w:w="4110" w:type="dxa"/>
            <w:vMerge/>
            <w:tcMar>
              <w:top w:w="15" w:type="dxa"/>
              <w:left w:w="15" w:type="dxa"/>
              <w:bottom w:w="15" w:type="dxa"/>
              <w:right w:w="15" w:type="dxa"/>
            </w:tcMar>
            <w:vAlign w:val="center"/>
          </w:tcPr>
          <w:p w14:paraId="2CF1208C" w14:textId="77777777" w:rsidR="009037B8" w:rsidRDefault="009037B8" w:rsidP="001216BD">
            <w:pPr>
              <w:contextualSpacing/>
            </w:pPr>
          </w:p>
        </w:tc>
        <w:tc>
          <w:tcPr>
            <w:tcW w:w="5399" w:type="dxa"/>
            <w:gridSpan w:val="3"/>
            <w:vAlign w:val="center"/>
          </w:tcPr>
          <w:p w14:paraId="397A6FE7" w14:textId="77777777" w:rsidR="009037B8" w:rsidRPr="001D65AB" w:rsidRDefault="009037B8" w:rsidP="001216BD">
            <w:pPr>
              <w:contextualSpacing/>
              <w:rPr>
                <w:b/>
                <w:bCs/>
              </w:rPr>
            </w:pPr>
            <w:r w:rsidRPr="00D47C8B">
              <w:rPr>
                <w:b/>
                <w:bCs/>
              </w:rPr>
              <w:t xml:space="preserve">Timeframe/ deliverables: </w:t>
            </w:r>
          </w:p>
          <w:p w14:paraId="2923D0FA" w14:textId="77777777" w:rsidR="009037B8" w:rsidRPr="00D47C8B" w:rsidRDefault="009037B8" w:rsidP="001216BD">
            <w:pPr>
              <w:contextualSpacing/>
            </w:pPr>
            <w:r w:rsidRPr="00D47C8B">
              <w:t>Annual report and presentation to AOPC</w:t>
            </w:r>
          </w:p>
        </w:tc>
      </w:tr>
      <w:tr w:rsidR="009037B8" w:rsidRPr="001D65AB" w14:paraId="2C86B8B5" w14:textId="77777777" w:rsidTr="001216BD">
        <w:trPr>
          <w:trHeight w:val="345"/>
        </w:trPr>
        <w:tc>
          <w:tcPr>
            <w:tcW w:w="1139" w:type="dxa"/>
            <w:tcMar>
              <w:top w:w="15" w:type="dxa"/>
              <w:left w:w="15" w:type="dxa"/>
              <w:bottom w:w="15" w:type="dxa"/>
              <w:right w:w="15" w:type="dxa"/>
            </w:tcMar>
            <w:vAlign w:val="center"/>
          </w:tcPr>
          <w:p w14:paraId="61324E1E" w14:textId="77777777" w:rsidR="009037B8" w:rsidRPr="001D65AB" w:rsidRDefault="009037B8" w:rsidP="001216BD">
            <w:pPr>
              <w:spacing w:after="0"/>
              <w:contextualSpacing/>
              <w:rPr>
                <w:b/>
                <w:bCs/>
                <w:color w:val="000000"/>
              </w:rPr>
            </w:pPr>
            <w:r w:rsidRPr="001D65AB">
              <w:rPr>
                <w:b/>
                <w:bCs/>
                <w:color w:val="000000"/>
              </w:rPr>
              <w:t>20th June</w:t>
            </w:r>
          </w:p>
        </w:tc>
        <w:tc>
          <w:tcPr>
            <w:tcW w:w="9509" w:type="dxa"/>
            <w:gridSpan w:val="4"/>
            <w:tcMar>
              <w:top w:w="15" w:type="dxa"/>
              <w:left w:w="15" w:type="dxa"/>
              <w:bottom w:w="15" w:type="dxa"/>
              <w:right w:w="15" w:type="dxa"/>
            </w:tcMar>
            <w:vAlign w:val="center"/>
          </w:tcPr>
          <w:p w14:paraId="61EBC238" w14:textId="77777777" w:rsidR="009037B8" w:rsidRPr="001D65AB" w:rsidRDefault="009037B8" w:rsidP="001216BD">
            <w:pPr>
              <w:contextualSpacing/>
            </w:pPr>
            <w:r>
              <w:t>Sent email to Andreas</w:t>
            </w:r>
          </w:p>
        </w:tc>
      </w:tr>
      <w:tr w:rsidR="009037B8" w:rsidRPr="001D65AB" w14:paraId="0E86BDF1" w14:textId="77777777" w:rsidTr="001216BD">
        <w:trPr>
          <w:trHeight w:val="345"/>
        </w:trPr>
        <w:tc>
          <w:tcPr>
            <w:tcW w:w="1139" w:type="dxa"/>
            <w:tcMar>
              <w:top w:w="15" w:type="dxa"/>
              <w:left w:w="15" w:type="dxa"/>
              <w:bottom w:w="15" w:type="dxa"/>
              <w:right w:w="15" w:type="dxa"/>
            </w:tcMar>
            <w:vAlign w:val="center"/>
          </w:tcPr>
          <w:p w14:paraId="4768D3D7" w14:textId="77777777" w:rsidR="009037B8" w:rsidRPr="001D65AB" w:rsidRDefault="009037B8" w:rsidP="001216BD">
            <w:pPr>
              <w:spacing w:after="0"/>
              <w:contextualSpacing/>
              <w:rPr>
                <w:b/>
                <w:bCs/>
                <w:color w:val="000000"/>
              </w:rPr>
            </w:pPr>
            <w:r w:rsidRPr="001D65AB">
              <w:rPr>
                <w:b/>
                <w:bCs/>
                <w:color w:val="000000"/>
              </w:rPr>
              <w:t>20</w:t>
            </w:r>
            <w:r w:rsidRPr="001D65AB">
              <w:rPr>
                <w:b/>
                <w:bCs/>
                <w:color w:val="000000"/>
                <w:vertAlign w:val="superscript"/>
              </w:rPr>
              <w:t>th</w:t>
            </w:r>
            <w:r w:rsidRPr="001D65AB">
              <w:rPr>
                <w:b/>
                <w:bCs/>
                <w:color w:val="000000"/>
              </w:rPr>
              <w:t xml:space="preserve"> Sep.</w:t>
            </w:r>
          </w:p>
        </w:tc>
        <w:tc>
          <w:tcPr>
            <w:tcW w:w="9509" w:type="dxa"/>
            <w:gridSpan w:val="4"/>
            <w:tcMar>
              <w:top w:w="15" w:type="dxa"/>
              <w:left w:w="15" w:type="dxa"/>
              <w:bottom w:w="15" w:type="dxa"/>
              <w:right w:w="15" w:type="dxa"/>
            </w:tcMar>
            <w:vAlign w:val="center"/>
          </w:tcPr>
          <w:p w14:paraId="1B93C203" w14:textId="77777777" w:rsidR="009037B8" w:rsidRPr="001D65AB" w:rsidRDefault="009037B8" w:rsidP="001216BD">
            <w:pPr>
              <w:contextualSpacing/>
            </w:pPr>
            <w:r>
              <w:t xml:space="preserve">None </w:t>
            </w:r>
            <w:r w:rsidRPr="009037B8">
              <w:t>– send an email to Andreas asking for input (Secretariat)</w:t>
            </w:r>
          </w:p>
        </w:tc>
      </w:tr>
      <w:tr w:rsidR="00B7566A" w:rsidRPr="001D65AB" w14:paraId="5389C427" w14:textId="77777777" w:rsidTr="00D47C8B">
        <w:trPr>
          <w:trHeight w:val="345"/>
        </w:trPr>
        <w:tc>
          <w:tcPr>
            <w:tcW w:w="1139" w:type="dxa"/>
            <w:tcMar>
              <w:top w:w="15" w:type="dxa"/>
              <w:left w:w="15" w:type="dxa"/>
              <w:bottom w:w="15" w:type="dxa"/>
              <w:right w:w="15" w:type="dxa"/>
            </w:tcMar>
            <w:vAlign w:val="center"/>
          </w:tcPr>
          <w:p w14:paraId="0D6E10BE" w14:textId="64166859" w:rsidR="00B7566A" w:rsidRPr="001D65AB" w:rsidRDefault="009037B8" w:rsidP="00E9364D">
            <w:pPr>
              <w:spacing w:after="0"/>
              <w:contextualSpacing/>
              <w:rPr>
                <w:b/>
                <w:bCs/>
                <w:color w:val="000000"/>
              </w:rPr>
            </w:pPr>
            <w:r>
              <w:rPr>
                <w:b/>
                <w:bCs/>
                <w:color w:val="000000"/>
              </w:rPr>
              <w:t>9</w:t>
            </w:r>
            <w:r w:rsidRPr="009037B8">
              <w:rPr>
                <w:b/>
                <w:bCs/>
                <w:color w:val="000000"/>
                <w:vertAlign w:val="superscript"/>
              </w:rPr>
              <w:t>th</w:t>
            </w:r>
            <w:r>
              <w:rPr>
                <w:b/>
                <w:bCs/>
                <w:color w:val="000000"/>
              </w:rPr>
              <w:t xml:space="preserve"> Jan 2018</w:t>
            </w:r>
          </w:p>
        </w:tc>
        <w:tc>
          <w:tcPr>
            <w:tcW w:w="9509" w:type="dxa"/>
            <w:gridSpan w:val="4"/>
            <w:tcMar>
              <w:top w:w="15" w:type="dxa"/>
              <w:left w:w="15" w:type="dxa"/>
              <w:bottom w:w="15" w:type="dxa"/>
              <w:right w:w="15" w:type="dxa"/>
            </w:tcMar>
            <w:vAlign w:val="center"/>
          </w:tcPr>
          <w:p w14:paraId="2DBEE02C" w14:textId="77777777" w:rsidR="00415901" w:rsidRDefault="00415901" w:rsidP="00415901">
            <w:pPr>
              <w:contextualSpacing/>
            </w:pPr>
            <w:r>
              <w:t xml:space="preserve">Email sent . Update received from Andreas. </w:t>
            </w:r>
          </w:p>
          <w:p w14:paraId="0EAAC96F" w14:textId="77777777" w:rsidR="00415901" w:rsidRDefault="00415901" w:rsidP="00415901">
            <w:pPr>
              <w:contextualSpacing/>
            </w:pPr>
            <w:r>
              <w:t>Software design and concept Document addressing this request has been procured and completed. The new Web Page will Feature the following capabilities:</w:t>
            </w:r>
          </w:p>
          <w:p w14:paraId="48FE6BCF" w14:textId="77777777" w:rsidR="00415901" w:rsidRDefault="00415901" w:rsidP="00415901">
            <w:pPr>
              <w:contextualSpacing/>
            </w:pPr>
            <w:r>
              <w:t>- digesting BUFR</w:t>
            </w:r>
          </w:p>
          <w:p w14:paraId="637ABEC9" w14:textId="77777777" w:rsidR="00415901" w:rsidRDefault="00415901" w:rsidP="00415901">
            <w:pPr>
              <w:contextualSpacing/>
            </w:pPr>
            <w:r>
              <w:t>- Monitoring and visualization arrivals at deadlines that can be customized</w:t>
            </w:r>
          </w:p>
          <w:p w14:paraId="76F61602" w14:textId="77777777" w:rsidR="00415901" w:rsidRDefault="00415901" w:rsidP="00415901">
            <w:pPr>
              <w:contextualSpacing/>
            </w:pPr>
            <w:r>
              <w:t>- increased scope of stations monitored to Include all RBCN stations</w:t>
            </w:r>
          </w:p>
          <w:p w14:paraId="52850125" w14:textId="59B747A1" w:rsidR="00415901" w:rsidRDefault="00415901" w:rsidP="00415901">
            <w:pPr>
              <w:contextualSpacing/>
            </w:pPr>
            <w:r>
              <w:t xml:space="preserve">Three Prototypes have been implemented. If requested my colleague Peter Finger can provide you with Illustrations. Moreover Christel </w:t>
            </w:r>
            <w:proofErr w:type="spellStart"/>
            <w:r>
              <w:t>Lefevbre</w:t>
            </w:r>
            <w:proofErr w:type="spellEnd"/>
            <w:r>
              <w:t xml:space="preserve"> can provide more Detail as she has Governed the Software procurement. In case that the Financial resources can be Secured the GSNMC Web Page Upgrade shall be implemented this year.</w:t>
            </w:r>
          </w:p>
        </w:tc>
      </w:tr>
    </w:tbl>
    <w:p w14:paraId="7CAC263B" w14:textId="2631B4CF" w:rsidR="009263D9" w:rsidRDefault="009263D9">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A643F4" w:rsidRPr="00A643F4" w14:paraId="34AE9D26" w14:textId="77777777" w:rsidTr="00A643F4">
        <w:trPr>
          <w:trHeight w:val="345"/>
        </w:trPr>
        <w:tc>
          <w:tcPr>
            <w:tcW w:w="1139" w:type="dxa"/>
            <w:shd w:val="clear" w:color="auto" w:fill="F2F2F2" w:themeFill="background1" w:themeFillShade="F2"/>
            <w:tcMar>
              <w:top w:w="15" w:type="dxa"/>
              <w:left w:w="15" w:type="dxa"/>
              <w:bottom w:w="15" w:type="dxa"/>
              <w:right w:w="15" w:type="dxa"/>
            </w:tcMar>
            <w:vAlign w:val="center"/>
          </w:tcPr>
          <w:p w14:paraId="60BD33B2" w14:textId="79130696" w:rsidR="00A643F4" w:rsidRPr="00A643F4" w:rsidRDefault="00A643F4" w:rsidP="00A643F4">
            <w:pPr>
              <w:spacing w:after="0"/>
              <w:rPr>
                <w:b/>
                <w:bCs/>
              </w:rPr>
            </w:pPr>
            <w:r w:rsidRPr="00A643F4">
              <w:rPr>
                <w:b/>
                <w:bCs/>
              </w:rPr>
              <w:t>Action</w:t>
            </w:r>
            <w:r>
              <w:rPr>
                <w:b/>
                <w:bCs/>
              </w:rPr>
              <w:t xml:space="preserve"> A4</w:t>
            </w:r>
          </w:p>
        </w:tc>
        <w:tc>
          <w:tcPr>
            <w:tcW w:w="8542" w:type="dxa"/>
            <w:gridSpan w:val="3"/>
            <w:shd w:val="clear" w:color="auto" w:fill="F2F2F2" w:themeFill="background1" w:themeFillShade="F2"/>
            <w:tcMar>
              <w:top w:w="15" w:type="dxa"/>
              <w:left w:w="15" w:type="dxa"/>
              <w:bottom w:w="15" w:type="dxa"/>
              <w:right w:w="15" w:type="dxa"/>
            </w:tcMar>
            <w:vAlign w:val="center"/>
          </w:tcPr>
          <w:p w14:paraId="5575166B" w14:textId="49637254" w:rsidR="00A643F4" w:rsidRPr="00A643F4" w:rsidRDefault="00A643F4" w:rsidP="00A643F4">
            <w:pPr>
              <w:spacing w:after="0"/>
              <w:rPr>
                <w:b/>
                <w:bCs/>
              </w:rPr>
            </w:pPr>
            <w:r w:rsidRPr="00A643F4">
              <w:rPr>
                <w:b/>
                <w:bCs/>
              </w:rPr>
              <w:t>Surface Observing stations transition to automatic</w:t>
            </w:r>
          </w:p>
        </w:tc>
        <w:tc>
          <w:tcPr>
            <w:tcW w:w="967" w:type="dxa"/>
            <w:shd w:val="clear" w:color="auto" w:fill="FFFF00"/>
            <w:vAlign w:val="center"/>
          </w:tcPr>
          <w:p w14:paraId="07E9F026" w14:textId="77777777" w:rsidR="00A643F4" w:rsidRPr="00A643F4" w:rsidRDefault="00A643F4" w:rsidP="00A643F4">
            <w:pPr>
              <w:spacing w:after="0"/>
              <w:rPr>
                <w:b/>
                <w:bCs/>
              </w:rPr>
            </w:pPr>
            <w:r w:rsidRPr="00A643F4">
              <w:rPr>
                <w:b/>
                <w:bCs/>
              </w:rPr>
              <w:t>Status</w:t>
            </w:r>
          </w:p>
        </w:tc>
      </w:tr>
      <w:tr w:rsidR="00A643F4" w:rsidRPr="00A643F4" w14:paraId="06DB4B4D" w14:textId="77777777" w:rsidTr="00E9364D">
        <w:trPr>
          <w:trHeight w:val="345"/>
        </w:trPr>
        <w:tc>
          <w:tcPr>
            <w:tcW w:w="1139" w:type="dxa"/>
            <w:tcMar>
              <w:top w:w="15" w:type="dxa"/>
              <w:left w:w="15" w:type="dxa"/>
              <w:bottom w:w="15" w:type="dxa"/>
              <w:right w:w="15" w:type="dxa"/>
            </w:tcMar>
            <w:vAlign w:val="center"/>
          </w:tcPr>
          <w:p w14:paraId="29CF8F40" w14:textId="77777777" w:rsidR="00A643F4" w:rsidRPr="00A643F4" w:rsidRDefault="00A643F4" w:rsidP="00A643F4">
            <w:pPr>
              <w:spacing w:after="0"/>
              <w:rPr>
                <w:b/>
                <w:bCs/>
              </w:rPr>
            </w:pPr>
            <w:r w:rsidRPr="00A643F4">
              <w:rPr>
                <w:b/>
                <w:bCs/>
              </w:rPr>
              <w:t>Explanation</w:t>
            </w:r>
          </w:p>
        </w:tc>
        <w:tc>
          <w:tcPr>
            <w:tcW w:w="9509" w:type="dxa"/>
            <w:gridSpan w:val="4"/>
            <w:tcMar>
              <w:top w:w="15" w:type="dxa"/>
              <w:left w:w="15" w:type="dxa"/>
              <w:bottom w:w="15" w:type="dxa"/>
              <w:right w:w="15" w:type="dxa"/>
            </w:tcMar>
            <w:vAlign w:val="center"/>
          </w:tcPr>
          <w:p w14:paraId="1AB758ED" w14:textId="023037C4" w:rsidR="00A643F4" w:rsidRPr="00A643F4" w:rsidRDefault="00A643F4" w:rsidP="00A643F4">
            <w:pPr>
              <w:spacing w:after="0"/>
            </w:pPr>
            <w:r w:rsidRPr="00A643F4">
              <w:t xml:space="preserve">Follow guidelines and procedures for the transition from manual to automatic surface observing stations </w:t>
            </w:r>
          </w:p>
        </w:tc>
      </w:tr>
      <w:tr w:rsidR="00A643F4" w:rsidRPr="00A643F4" w14:paraId="79EDA779" w14:textId="77777777" w:rsidTr="00E9364D">
        <w:trPr>
          <w:trHeight w:val="345"/>
        </w:trPr>
        <w:tc>
          <w:tcPr>
            <w:tcW w:w="1139" w:type="dxa"/>
            <w:tcMar>
              <w:top w:w="15" w:type="dxa"/>
              <w:left w:w="15" w:type="dxa"/>
              <w:bottom w:w="15" w:type="dxa"/>
              <w:right w:w="15" w:type="dxa"/>
            </w:tcMar>
            <w:vAlign w:val="center"/>
          </w:tcPr>
          <w:p w14:paraId="25E47C3A" w14:textId="77777777" w:rsidR="00A643F4" w:rsidRPr="00A643F4" w:rsidRDefault="00A643F4" w:rsidP="00A643F4">
            <w:pPr>
              <w:spacing w:after="0"/>
              <w:rPr>
                <w:b/>
                <w:bCs/>
              </w:rPr>
            </w:pPr>
            <w:r w:rsidRPr="00A643F4">
              <w:rPr>
                <w:b/>
                <w:bCs/>
              </w:rPr>
              <w:lastRenderedPageBreak/>
              <w:t>Benefit</w:t>
            </w:r>
          </w:p>
        </w:tc>
        <w:tc>
          <w:tcPr>
            <w:tcW w:w="4110" w:type="dxa"/>
            <w:tcMar>
              <w:top w:w="15" w:type="dxa"/>
              <w:left w:w="15" w:type="dxa"/>
              <w:bottom w:w="15" w:type="dxa"/>
              <w:right w:w="15" w:type="dxa"/>
            </w:tcMar>
            <w:vAlign w:val="center"/>
          </w:tcPr>
          <w:p w14:paraId="497E79D6" w14:textId="0DE32A68" w:rsidR="00A643F4" w:rsidRPr="00A643F4" w:rsidRDefault="00A643F4" w:rsidP="00A643F4">
            <w:pPr>
              <w:spacing w:after="0"/>
            </w:pPr>
            <w:r w:rsidRPr="00A643F4">
              <w:t>More stable time series</w:t>
            </w:r>
          </w:p>
        </w:tc>
        <w:tc>
          <w:tcPr>
            <w:tcW w:w="1418" w:type="dxa"/>
            <w:vAlign w:val="center"/>
          </w:tcPr>
          <w:p w14:paraId="1414EC7F" w14:textId="77777777" w:rsidR="00A643F4" w:rsidRPr="00A643F4" w:rsidRDefault="00A643F4" w:rsidP="00A643F4">
            <w:pPr>
              <w:spacing w:after="0"/>
              <w:rPr>
                <w:b/>
                <w:bCs/>
              </w:rPr>
            </w:pPr>
            <w:r w:rsidRPr="00A643F4">
              <w:rPr>
                <w:b/>
                <w:bCs/>
              </w:rPr>
              <w:t>Time Frame</w:t>
            </w:r>
          </w:p>
        </w:tc>
        <w:tc>
          <w:tcPr>
            <w:tcW w:w="3981" w:type="dxa"/>
            <w:gridSpan w:val="2"/>
            <w:vAlign w:val="center"/>
          </w:tcPr>
          <w:p w14:paraId="01C1913E" w14:textId="1A99D443" w:rsidR="00A643F4" w:rsidRPr="00A643F4" w:rsidRDefault="00A643F4" w:rsidP="00A643F4">
            <w:pPr>
              <w:spacing w:after="0"/>
            </w:pPr>
            <w:r>
              <w:t>Ongoing</w:t>
            </w:r>
          </w:p>
        </w:tc>
      </w:tr>
      <w:tr w:rsidR="00A643F4" w:rsidRPr="00A643F4" w14:paraId="2BB529A7" w14:textId="77777777" w:rsidTr="00E9364D">
        <w:trPr>
          <w:trHeight w:val="345"/>
        </w:trPr>
        <w:tc>
          <w:tcPr>
            <w:tcW w:w="1139" w:type="dxa"/>
            <w:tcMar>
              <w:top w:w="15" w:type="dxa"/>
              <w:left w:w="15" w:type="dxa"/>
              <w:bottom w:w="15" w:type="dxa"/>
              <w:right w:w="15" w:type="dxa"/>
            </w:tcMar>
            <w:vAlign w:val="center"/>
          </w:tcPr>
          <w:p w14:paraId="2D3ED6C1" w14:textId="77777777" w:rsidR="00A643F4" w:rsidRPr="00A643F4" w:rsidRDefault="00A643F4" w:rsidP="00A643F4">
            <w:pPr>
              <w:spacing w:after="0"/>
              <w:rPr>
                <w:b/>
                <w:bCs/>
              </w:rPr>
            </w:pPr>
            <w:r w:rsidRPr="00A643F4">
              <w:rPr>
                <w:b/>
                <w:bCs/>
              </w:rPr>
              <w:t>Who</w:t>
            </w:r>
          </w:p>
        </w:tc>
        <w:tc>
          <w:tcPr>
            <w:tcW w:w="4110" w:type="dxa"/>
            <w:tcMar>
              <w:top w:w="15" w:type="dxa"/>
              <w:left w:w="15" w:type="dxa"/>
              <w:bottom w:w="15" w:type="dxa"/>
              <w:right w:w="15" w:type="dxa"/>
            </w:tcMar>
            <w:vAlign w:val="center"/>
          </w:tcPr>
          <w:p w14:paraId="5EC17604" w14:textId="4C6E3BE6" w:rsidR="00A643F4" w:rsidRPr="00A643F4" w:rsidRDefault="00A643F4" w:rsidP="00A643F4">
            <w:pPr>
              <w:spacing w:after="0"/>
            </w:pPr>
            <w:r w:rsidRPr="00A643F4">
              <w:t xml:space="preserve">Parties operating GSN stations for implementation. WMO </w:t>
            </w:r>
            <w:proofErr w:type="spellStart"/>
            <w:r w:rsidRPr="00A643F4">
              <w:t>CCl</w:t>
            </w:r>
            <w:proofErr w:type="spellEnd"/>
            <w:r w:rsidRPr="00A643F4">
              <w:t>, in cooperation with WMO CIMO, WMO CBS for review</w:t>
            </w:r>
          </w:p>
        </w:tc>
        <w:tc>
          <w:tcPr>
            <w:tcW w:w="1418" w:type="dxa"/>
            <w:vAlign w:val="center"/>
          </w:tcPr>
          <w:p w14:paraId="3ED9515E" w14:textId="77777777" w:rsidR="00A643F4" w:rsidRPr="00A643F4" w:rsidRDefault="00A643F4" w:rsidP="00A643F4">
            <w:pPr>
              <w:spacing w:after="0"/>
              <w:rPr>
                <w:b/>
                <w:bCs/>
              </w:rPr>
            </w:pPr>
            <w:r w:rsidRPr="00A643F4">
              <w:rPr>
                <w:b/>
                <w:bCs/>
              </w:rPr>
              <w:t>Performance Indicator</w:t>
            </w:r>
          </w:p>
        </w:tc>
        <w:tc>
          <w:tcPr>
            <w:tcW w:w="3981" w:type="dxa"/>
            <w:gridSpan w:val="2"/>
            <w:vAlign w:val="center"/>
          </w:tcPr>
          <w:p w14:paraId="32135BCA" w14:textId="4C0B0924" w:rsidR="00A643F4" w:rsidRPr="00A643F4" w:rsidRDefault="00A643F4" w:rsidP="00A643F4">
            <w:pPr>
              <w:spacing w:after="0"/>
            </w:pPr>
            <w:r w:rsidRPr="00A643F4">
              <w:t>Implementation noted in national communications and relevant information provided</w:t>
            </w:r>
          </w:p>
        </w:tc>
      </w:tr>
      <w:tr w:rsidR="00A643F4" w:rsidRPr="00A643F4" w14:paraId="5C24A8B9" w14:textId="77777777" w:rsidTr="00E9364D">
        <w:trPr>
          <w:trHeight w:val="465"/>
        </w:trPr>
        <w:tc>
          <w:tcPr>
            <w:tcW w:w="1139" w:type="dxa"/>
            <w:vMerge w:val="restart"/>
            <w:tcMar>
              <w:top w:w="15" w:type="dxa"/>
              <w:left w:w="15" w:type="dxa"/>
              <w:bottom w:w="15" w:type="dxa"/>
              <w:right w:w="15" w:type="dxa"/>
            </w:tcMar>
            <w:vAlign w:val="center"/>
          </w:tcPr>
          <w:p w14:paraId="600BBA44" w14:textId="77777777" w:rsidR="00A643F4" w:rsidRPr="00A643F4" w:rsidRDefault="00A643F4" w:rsidP="00A643F4">
            <w:pPr>
              <w:spacing w:after="0"/>
              <w:rPr>
                <w:b/>
                <w:bCs/>
              </w:rPr>
            </w:pPr>
            <w:r w:rsidRPr="00A643F4">
              <w:rPr>
                <w:b/>
                <w:bCs/>
              </w:rPr>
              <w:t>Background</w:t>
            </w:r>
          </w:p>
        </w:tc>
        <w:tc>
          <w:tcPr>
            <w:tcW w:w="4110" w:type="dxa"/>
            <w:vMerge w:val="restart"/>
            <w:tcMar>
              <w:top w:w="15" w:type="dxa"/>
              <w:left w:w="15" w:type="dxa"/>
              <w:bottom w:w="15" w:type="dxa"/>
              <w:right w:w="15" w:type="dxa"/>
            </w:tcMar>
            <w:vAlign w:val="center"/>
          </w:tcPr>
          <w:p w14:paraId="3CF5B14C" w14:textId="0BD105A8" w:rsidR="00A643F4" w:rsidRPr="00A643F4" w:rsidRDefault="00A643F4" w:rsidP="00A643F4">
            <w:pPr>
              <w:spacing w:after="0"/>
            </w:pPr>
            <w:r w:rsidRPr="00A643F4">
              <w:t>Ongoing challenge, despite there being support and documentation on how to manage the change. KNMI report (need details of this).Parallel observations database project being led by Victor (also Victor would like any parallel measurements)</w:t>
            </w:r>
          </w:p>
        </w:tc>
        <w:tc>
          <w:tcPr>
            <w:tcW w:w="5399" w:type="dxa"/>
            <w:gridSpan w:val="3"/>
            <w:vAlign w:val="center"/>
          </w:tcPr>
          <w:p w14:paraId="389F8E58" w14:textId="6CB699F4" w:rsidR="00A643F4" w:rsidRPr="00A643F4" w:rsidRDefault="00A643F4" w:rsidP="00A643F4">
            <w:pPr>
              <w:spacing w:after="0"/>
            </w:pPr>
            <w:r w:rsidRPr="00A643F4">
              <w:rPr>
                <w:b/>
                <w:bCs/>
              </w:rPr>
              <w:t xml:space="preserve">Responsible within AOPC: </w:t>
            </w:r>
            <w:r w:rsidRPr="00F96EA6">
              <w:rPr>
                <w:color w:val="FF0000"/>
              </w:rPr>
              <w:t>Phil Jones</w:t>
            </w:r>
          </w:p>
        </w:tc>
      </w:tr>
      <w:tr w:rsidR="00A643F4" w:rsidRPr="00A643F4" w14:paraId="65DB0581" w14:textId="77777777" w:rsidTr="00E9364D">
        <w:trPr>
          <w:trHeight w:val="465"/>
        </w:trPr>
        <w:tc>
          <w:tcPr>
            <w:tcW w:w="1139" w:type="dxa"/>
            <w:vMerge/>
            <w:tcMar>
              <w:top w:w="15" w:type="dxa"/>
              <w:left w:w="15" w:type="dxa"/>
              <w:bottom w:w="15" w:type="dxa"/>
              <w:right w:w="15" w:type="dxa"/>
            </w:tcMar>
            <w:vAlign w:val="center"/>
          </w:tcPr>
          <w:p w14:paraId="0569AA7C" w14:textId="77777777" w:rsidR="00A643F4" w:rsidRPr="00A643F4" w:rsidRDefault="00A643F4" w:rsidP="00A643F4">
            <w:pPr>
              <w:spacing w:after="0"/>
              <w:rPr>
                <w:b/>
                <w:bCs/>
              </w:rPr>
            </w:pPr>
          </w:p>
        </w:tc>
        <w:tc>
          <w:tcPr>
            <w:tcW w:w="4110" w:type="dxa"/>
            <w:vMerge/>
            <w:tcMar>
              <w:top w:w="15" w:type="dxa"/>
              <w:left w:w="15" w:type="dxa"/>
              <w:bottom w:w="15" w:type="dxa"/>
              <w:right w:w="15" w:type="dxa"/>
            </w:tcMar>
            <w:vAlign w:val="center"/>
          </w:tcPr>
          <w:p w14:paraId="41BE1264" w14:textId="77777777" w:rsidR="00A643F4" w:rsidRPr="00A643F4" w:rsidRDefault="00A643F4" w:rsidP="00A643F4">
            <w:pPr>
              <w:spacing w:after="0"/>
            </w:pPr>
          </w:p>
        </w:tc>
        <w:tc>
          <w:tcPr>
            <w:tcW w:w="5399" w:type="dxa"/>
            <w:gridSpan w:val="3"/>
            <w:vAlign w:val="center"/>
          </w:tcPr>
          <w:p w14:paraId="33D45AC6" w14:textId="77777777" w:rsidR="00A643F4" w:rsidRPr="00A643F4" w:rsidRDefault="00A643F4" w:rsidP="00A643F4">
            <w:pPr>
              <w:spacing w:after="0"/>
              <w:rPr>
                <w:b/>
                <w:bCs/>
              </w:rPr>
            </w:pPr>
            <w:r w:rsidRPr="00A643F4">
              <w:rPr>
                <w:b/>
                <w:bCs/>
              </w:rPr>
              <w:t xml:space="preserve">Timeframe/ deliverables: </w:t>
            </w:r>
          </w:p>
          <w:p w14:paraId="74AB2C9A" w14:textId="246F5ECE" w:rsidR="00A643F4" w:rsidRPr="00A643F4" w:rsidRDefault="00A643F4" w:rsidP="00A643F4">
            <w:pPr>
              <w:spacing w:after="0"/>
            </w:pPr>
            <w:r w:rsidRPr="00A643F4">
              <w:t>Annual report and presentation to AOPC, With KNMI report as an example, request from WMO Regional Associations and Technical Commissions any other national and regional reports (and datasets of parallel measurements that might be available).</w:t>
            </w:r>
          </w:p>
        </w:tc>
      </w:tr>
      <w:tr w:rsidR="00A643F4" w:rsidRPr="00A643F4" w14:paraId="29562971" w14:textId="77777777" w:rsidTr="00E9364D">
        <w:trPr>
          <w:trHeight w:val="345"/>
        </w:trPr>
        <w:tc>
          <w:tcPr>
            <w:tcW w:w="1139" w:type="dxa"/>
            <w:tcMar>
              <w:top w:w="15" w:type="dxa"/>
              <w:left w:w="15" w:type="dxa"/>
              <w:bottom w:w="15" w:type="dxa"/>
              <w:right w:w="15" w:type="dxa"/>
            </w:tcMar>
            <w:vAlign w:val="center"/>
          </w:tcPr>
          <w:p w14:paraId="1E6F25EB" w14:textId="77777777" w:rsidR="00A643F4" w:rsidRPr="00A643F4" w:rsidRDefault="00A643F4" w:rsidP="00A643F4">
            <w:pPr>
              <w:spacing w:after="0"/>
              <w:rPr>
                <w:b/>
                <w:bCs/>
              </w:rPr>
            </w:pPr>
            <w:r w:rsidRPr="00A643F4">
              <w:rPr>
                <w:b/>
                <w:bCs/>
              </w:rPr>
              <w:t>20th June</w:t>
            </w:r>
          </w:p>
        </w:tc>
        <w:tc>
          <w:tcPr>
            <w:tcW w:w="9509" w:type="dxa"/>
            <w:gridSpan w:val="4"/>
            <w:tcMar>
              <w:top w:w="15" w:type="dxa"/>
              <w:left w:w="15" w:type="dxa"/>
              <w:bottom w:w="15" w:type="dxa"/>
              <w:right w:w="15" w:type="dxa"/>
            </w:tcMar>
            <w:vAlign w:val="center"/>
          </w:tcPr>
          <w:p w14:paraId="12D95CCF" w14:textId="77777777" w:rsidR="00A643F4" w:rsidRDefault="00A643F4" w:rsidP="00A643F4">
            <w:pPr>
              <w:spacing w:after="0"/>
            </w:pPr>
            <w:r>
              <w:t xml:space="preserve">Phil has sent an email to Albert Klein-Tank at KNMI to see if he can get the KNMI document about the transfer to AWSs. </w:t>
            </w:r>
          </w:p>
          <w:p w14:paraId="37CA2786" w14:textId="77777777" w:rsidR="00A643F4" w:rsidRDefault="00A643F4" w:rsidP="00A643F4">
            <w:pPr>
              <w:spacing w:after="0"/>
            </w:pPr>
            <w:r>
              <w:t>No progress for the parallel measurements.</w:t>
            </w:r>
          </w:p>
          <w:p w14:paraId="290E6C1C" w14:textId="615B0D9A" w:rsidR="00A643F4" w:rsidRPr="00A643F4" w:rsidRDefault="00A643F4" w:rsidP="00A643F4">
            <w:pPr>
              <w:spacing w:after="0"/>
            </w:pPr>
            <w:r>
              <w:t>The only way we’re likely to make any progress here is to for a letter to go from GCOS to all members, or for this to be raised at Regional Association meetings.</w:t>
            </w:r>
          </w:p>
        </w:tc>
      </w:tr>
      <w:tr w:rsidR="00A643F4" w:rsidRPr="00A643F4" w14:paraId="49F828EE" w14:textId="77777777" w:rsidTr="00E9364D">
        <w:trPr>
          <w:trHeight w:val="345"/>
        </w:trPr>
        <w:tc>
          <w:tcPr>
            <w:tcW w:w="1139" w:type="dxa"/>
            <w:tcMar>
              <w:top w:w="15" w:type="dxa"/>
              <w:left w:w="15" w:type="dxa"/>
              <w:bottom w:w="15" w:type="dxa"/>
              <w:right w:w="15" w:type="dxa"/>
            </w:tcMar>
            <w:vAlign w:val="center"/>
          </w:tcPr>
          <w:p w14:paraId="6980A186" w14:textId="77777777" w:rsidR="00A643F4" w:rsidRPr="00A643F4" w:rsidRDefault="00A643F4" w:rsidP="00A643F4">
            <w:pPr>
              <w:spacing w:after="0"/>
              <w:rPr>
                <w:b/>
                <w:bCs/>
              </w:rPr>
            </w:pPr>
            <w:r w:rsidRPr="00A643F4">
              <w:rPr>
                <w:b/>
                <w:bCs/>
              </w:rPr>
              <w:t>20</w:t>
            </w:r>
            <w:r w:rsidRPr="00A643F4">
              <w:rPr>
                <w:b/>
                <w:bCs/>
                <w:vertAlign w:val="superscript"/>
              </w:rPr>
              <w:t>th</w:t>
            </w:r>
            <w:r w:rsidRPr="00A643F4">
              <w:rPr>
                <w:b/>
                <w:bCs/>
              </w:rPr>
              <w:t xml:space="preserve"> Sep.</w:t>
            </w:r>
          </w:p>
        </w:tc>
        <w:tc>
          <w:tcPr>
            <w:tcW w:w="9509" w:type="dxa"/>
            <w:gridSpan w:val="4"/>
            <w:tcMar>
              <w:top w:w="15" w:type="dxa"/>
              <w:left w:w="15" w:type="dxa"/>
              <w:bottom w:w="15" w:type="dxa"/>
              <w:right w:w="15" w:type="dxa"/>
            </w:tcMar>
            <w:vAlign w:val="center"/>
          </w:tcPr>
          <w:p w14:paraId="0B52B303" w14:textId="77777777" w:rsidR="00A643F4" w:rsidRDefault="00A643F4" w:rsidP="00A643F4">
            <w:pPr>
              <w:spacing w:after="0"/>
            </w:pPr>
            <w:r>
              <w:t>Phil has now access to several documents about requirements for the transition and KNMI reports on monitoring the transition. There are several documents also from CIMO and expert teams.</w:t>
            </w:r>
          </w:p>
          <w:p w14:paraId="06C18AD8" w14:textId="5F3E3B1E" w:rsidR="00A643F4" w:rsidRPr="00A643F4" w:rsidRDefault="00A15674" w:rsidP="00A643F4">
            <w:pPr>
              <w:spacing w:after="0"/>
            </w:pPr>
            <w:r>
              <w:t xml:space="preserve">Phil </w:t>
            </w:r>
            <w:r w:rsidR="00A643F4" w:rsidRPr="00A15674">
              <w:t>provide</w:t>
            </w:r>
            <w:r>
              <w:t>d</w:t>
            </w:r>
            <w:r w:rsidR="00A643F4" w:rsidRPr="00A15674">
              <w:t xml:space="preserve"> to Ken ½ page of summary, which will also mention the need of parallel measurements.</w:t>
            </w:r>
          </w:p>
        </w:tc>
      </w:tr>
      <w:tr w:rsidR="00A15674" w:rsidRPr="00A643F4" w14:paraId="5DFF08F0" w14:textId="77777777" w:rsidTr="00E9364D">
        <w:trPr>
          <w:trHeight w:val="345"/>
        </w:trPr>
        <w:tc>
          <w:tcPr>
            <w:tcW w:w="1139" w:type="dxa"/>
            <w:tcMar>
              <w:top w:w="15" w:type="dxa"/>
              <w:left w:w="15" w:type="dxa"/>
              <w:bottom w:w="15" w:type="dxa"/>
              <w:right w:w="15" w:type="dxa"/>
            </w:tcMar>
            <w:vAlign w:val="center"/>
          </w:tcPr>
          <w:p w14:paraId="0ADA2C5F" w14:textId="487698E8" w:rsidR="00A15674" w:rsidRPr="00A643F4" w:rsidRDefault="00A15674" w:rsidP="00A643F4">
            <w:pPr>
              <w:spacing w:after="0"/>
              <w:rPr>
                <w:b/>
                <w:bCs/>
              </w:rPr>
            </w:pPr>
            <w:r>
              <w:rPr>
                <w:b/>
                <w:bCs/>
              </w:rPr>
              <w:t>13</w:t>
            </w:r>
            <w:r w:rsidRPr="00A15674">
              <w:rPr>
                <w:b/>
                <w:bCs/>
                <w:vertAlign w:val="superscript"/>
              </w:rPr>
              <w:t>th</w:t>
            </w:r>
            <w:r>
              <w:rPr>
                <w:b/>
                <w:bCs/>
              </w:rPr>
              <w:t xml:space="preserve"> Oct</w:t>
            </w:r>
          </w:p>
        </w:tc>
        <w:tc>
          <w:tcPr>
            <w:tcW w:w="9509" w:type="dxa"/>
            <w:gridSpan w:val="4"/>
            <w:tcMar>
              <w:top w:w="15" w:type="dxa"/>
              <w:left w:w="15" w:type="dxa"/>
              <w:bottom w:w="15" w:type="dxa"/>
              <w:right w:w="15" w:type="dxa"/>
            </w:tcMar>
            <w:vAlign w:val="center"/>
          </w:tcPr>
          <w:p w14:paraId="6EE4E3AB" w14:textId="09C7B7DE" w:rsidR="00A15674" w:rsidRDefault="00A15674" w:rsidP="00A15674">
            <w:pPr>
              <w:spacing w:after="0"/>
            </w:pPr>
            <w:r w:rsidRPr="00A15674">
              <w:t>Action on A4 is going ahead within WMO ci</w:t>
            </w:r>
            <w:r>
              <w:t xml:space="preserve">rcles. We need to monitor this. </w:t>
            </w:r>
            <w:r w:rsidRPr="00A15674">
              <w:t>It would be useful to know exactly who in CIMO is involved in this. Maybe my contact at KNMI is this person? ET-OIST is the group.</w:t>
            </w:r>
          </w:p>
        </w:tc>
      </w:tr>
    </w:tbl>
    <w:p w14:paraId="15A6A27D" w14:textId="77777777" w:rsidR="00A643F4" w:rsidRDefault="00A643F4">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A643F4" w:rsidRPr="00A643F4" w14:paraId="695DCE2A" w14:textId="77777777" w:rsidTr="00E9364D">
        <w:trPr>
          <w:trHeight w:val="345"/>
        </w:trPr>
        <w:tc>
          <w:tcPr>
            <w:tcW w:w="1139" w:type="dxa"/>
            <w:shd w:val="clear" w:color="auto" w:fill="F2F2F2" w:themeFill="background1" w:themeFillShade="F2"/>
            <w:tcMar>
              <w:top w:w="15" w:type="dxa"/>
              <w:left w:w="15" w:type="dxa"/>
              <w:bottom w:w="15" w:type="dxa"/>
              <w:right w:w="15" w:type="dxa"/>
            </w:tcMar>
            <w:vAlign w:val="center"/>
          </w:tcPr>
          <w:p w14:paraId="6DD224C8" w14:textId="65C31255" w:rsidR="00A643F4" w:rsidRPr="00A643F4" w:rsidRDefault="00A643F4" w:rsidP="00A643F4">
            <w:pPr>
              <w:spacing w:after="0"/>
              <w:rPr>
                <w:b/>
                <w:bCs/>
              </w:rPr>
            </w:pPr>
            <w:r w:rsidRPr="00A643F4">
              <w:rPr>
                <w:b/>
                <w:bCs/>
              </w:rPr>
              <w:t>Action A</w:t>
            </w:r>
            <w:r>
              <w:rPr>
                <w:b/>
                <w:bCs/>
              </w:rPr>
              <w:t>5</w:t>
            </w:r>
          </w:p>
        </w:tc>
        <w:tc>
          <w:tcPr>
            <w:tcW w:w="8542" w:type="dxa"/>
            <w:gridSpan w:val="3"/>
            <w:shd w:val="clear" w:color="auto" w:fill="F2F2F2" w:themeFill="background1" w:themeFillShade="F2"/>
            <w:tcMar>
              <w:top w:w="15" w:type="dxa"/>
              <w:left w:w="15" w:type="dxa"/>
              <w:bottom w:w="15" w:type="dxa"/>
              <w:right w:w="15" w:type="dxa"/>
            </w:tcMar>
            <w:vAlign w:val="center"/>
          </w:tcPr>
          <w:p w14:paraId="31D9FAF4" w14:textId="62A68908" w:rsidR="00A643F4" w:rsidRPr="00A643F4" w:rsidRDefault="00A643F4" w:rsidP="00A643F4">
            <w:pPr>
              <w:spacing w:after="0"/>
              <w:rPr>
                <w:b/>
                <w:bCs/>
              </w:rPr>
            </w:pPr>
            <w:r>
              <w:rPr>
                <w:b/>
                <w:bCs/>
              </w:rPr>
              <w:t>Transition to BUFR</w:t>
            </w:r>
          </w:p>
        </w:tc>
        <w:tc>
          <w:tcPr>
            <w:tcW w:w="967" w:type="dxa"/>
            <w:shd w:val="clear" w:color="auto" w:fill="FFFF00"/>
            <w:vAlign w:val="center"/>
          </w:tcPr>
          <w:p w14:paraId="127D3B6F" w14:textId="77777777" w:rsidR="00A643F4" w:rsidRPr="00A643F4" w:rsidRDefault="00A643F4" w:rsidP="00A643F4">
            <w:pPr>
              <w:spacing w:after="0"/>
              <w:rPr>
                <w:b/>
                <w:bCs/>
              </w:rPr>
            </w:pPr>
            <w:r w:rsidRPr="00A643F4">
              <w:rPr>
                <w:b/>
                <w:bCs/>
              </w:rPr>
              <w:t>Status</w:t>
            </w:r>
          </w:p>
        </w:tc>
      </w:tr>
      <w:tr w:rsidR="00A643F4" w:rsidRPr="00A643F4" w14:paraId="13FC64F4" w14:textId="77777777" w:rsidTr="00E9364D">
        <w:trPr>
          <w:trHeight w:val="345"/>
        </w:trPr>
        <w:tc>
          <w:tcPr>
            <w:tcW w:w="1139" w:type="dxa"/>
            <w:tcMar>
              <w:top w:w="15" w:type="dxa"/>
              <w:left w:w="15" w:type="dxa"/>
              <w:bottom w:w="15" w:type="dxa"/>
              <w:right w:w="15" w:type="dxa"/>
            </w:tcMar>
            <w:vAlign w:val="center"/>
          </w:tcPr>
          <w:p w14:paraId="4EBB0DFA" w14:textId="77777777" w:rsidR="00A643F4" w:rsidRPr="00A643F4" w:rsidRDefault="00A643F4" w:rsidP="00A643F4">
            <w:pPr>
              <w:spacing w:after="0"/>
              <w:rPr>
                <w:b/>
                <w:bCs/>
              </w:rPr>
            </w:pPr>
            <w:r w:rsidRPr="00A643F4">
              <w:rPr>
                <w:b/>
                <w:bCs/>
              </w:rPr>
              <w:t>Explanation</w:t>
            </w:r>
          </w:p>
        </w:tc>
        <w:tc>
          <w:tcPr>
            <w:tcW w:w="9509" w:type="dxa"/>
            <w:gridSpan w:val="4"/>
            <w:tcMar>
              <w:top w:w="15" w:type="dxa"/>
              <w:left w:w="15" w:type="dxa"/>
              <w:bottom w:w="15" w:type="dxa"/>
              <w:right w:w="15" w:type="dxa"/>
            </w:tcMar>
            <w:vAlign w:val="center"/>
          </w:tcPr>
          <w:p w14:paraId="79141F29" w14:textId="034D175A" w:rsidR="00A643F4" w:rsidRPr="00A643F4" w:rsidRDefault="00A643F4" w:rsidP="002F7FF1">
            <w:pPr>
              <w:spacing w:after="0"/>
            </w:pPr>
            <w:r>
              <w:t>Encourage dual transmission of TAC and BUFR for at least 6 months and longer if inconsistencies are seen (to compare the two data streams for accuracy).</w:t>
            </w:r>
          </w:p>
        </w:tc>
      </w:tr>
      <w:tr w:rsidR="00A643F4" w:rsidRPr="00A643F4" w14:paraId="7A556D51" w14:textId="77777777" w:rsidTr="00E9364D">
        <w:trPr>
          <w:trHeight w:val="345"/>
        </w:trPr>
        <w:tc>
          <w:tcPr>
            <w:tcW w:w="1139" w:type="dxa"/>
            <w:tcMar>
              <w:top w:w="15" w:type="dxa"/>
              <w:left w:w="15" w:type="dxa"/>
              <w:bottom w:w="15" w:type="dxa"/>
              <w:right w:w="15" w:type="dxa"/>
            </w:tcMar>
            <w:vAlign w:val="center"/>
          </w:tcPr>
          <w:p w14:paraId="54B99E42" w14:textId="77777777" w:rsidR="00A643F4" w:rsidRPr="00A643F4" w:rsidRDefault="00A643F4" w:rsidP="00A643F4">
            <w:pPr>
              <w:spacing w:after="0"/>
              <w:rPr>
                <w:b/>
                <w:bCs/>
              </w:rPr>
            </w:pPr>
            <w:r w:rsidRPr="00A643F4">
              <w:rPr>
                <w:b/>
                <w:bCs/>
              </w:rPr>
              <w:t>Benefit</w:t>
            </w:r>
          </w:p>
        </w:tc>
        <w:tc>
          <w:tcPr>
            <w:tcW w:w="4110" w:type="dxa"/>
            <w:tcMar>
              <w:top w:w="15" w:type="dxa"/>
              <w:left w:w="15" w:type="dxa"/>
              <w:bottom w:w="15" w:type="dxa"/>
              <w:right w:w="15" w:type="dxa"/>
            </w:tcMar>
            <w:vAlign w:val="center"/>
          </w:tcPr>
          <w:p w14:paraId="6FF93DF7" w14:textId="2459948B" w:rsidR="00A643F4" w:rsidRPr="00A643F4" w:rsidRDefault="002F7FF1" w:rsidP="002F7FF1">
            <w:pPr>
              <w:spacing w:after="0"/>
            </w:pPr>
            <w:r w:rsidRPr="002F7FF1">
              <w:t>Transition to BUFR does not introduce discontinuities in the datasets. BUFR allows metadata to be stored with data.</w:t>
            </w:r>
          </w:p>
        </w:tc>
        <w:tc>
          <w:tcPr>
            <w:tcW w:w="1418" w:type="dxa"/>
            <w:vAlign w:val="center"/>
          </w:tcPr>
          <w:p w14:paraId="47CB0D76" w14:textId="77777777" w:rsidR="00A643F4" w:rsidRPr="00A643F4" w:rsidRDefault="00A643F4" w:rsidP="00A643F4">
            <w:pPr>
              <w:spacing w:after="0"/>
              <w:rPr>
                <w:b/>
                <w:bCs/>
              </w:rPr>
            </w:pPr>
            <w:r w:rsidRPr="00A643F4">
              <w:rPr>
                <w:b/>
                <w:bCs/>
              </w:rPr>
              <w:t>Time Frame</w:t>
            </w:r>
          </w:p>
        </w:tc>
        <w:tc>
          <w:tcPr>
            <w:tcW w:w="3981" w:type="dxa"/>
            <w:gridSpan w:val="2"/>
            <w:vAlign w:val="center"/>
          </w:tcPr>
          <w:p w14:paraId="53D054E3" w14:textId="075378EA" w:rsidR="00A643F4" w:rsidRPr="00A643F4" w:rsidRDefault="002F7FF1" w:rsidP="00A643F4">
            <w:pPr>
              <w:spacing w:after="0"/>
            </w:pPr>
            <w:r w:rsidRPr="002F7FF1">
              <w:t>Ongoing for implementation; review by 2018</w:t>
            </w:r>
          </w:p>
        </w:tc>
      </w:tr>
      <w:tr w:rsidR="00A643F4" w:rsidRPr="00A643F4" w14:paraId="07A1FAAC" w14:textId="77777777" w:rsidTr="00E9364D">
        <w:trPr>
          <w:trHeight w:val="345"/>
        </w:trPr>
        <w:tc>
          <w:tcPr>
            <w:tcW w:w="1139" w:type="dxa"/>
            <w:tcMar>
              <w:top w:w="15" w:type="dxa"/>
              <w:left w:w="15" w:type="dxa"/>
              <w:bottom w:w="15" w:type="dxa"/>
              <w:right w:w="15" w:type="dxa"/>
            </w:tcMar>
            <w:vAlign w:val="center"/>
          </w:tcPr>
          <w:p w14:paraId="3A4FA8FF" w14:textId="77777777" w:rsidR="00A643F4" w:rsidRPr="00A643F4" w:rsidRDefault="00A643F4" w:rsidP="00A643F4">
            <w:pPr>
              <w:spacing w:after="0"/>
              <w:rPr>
                <w:b/>
                <w:bCs/>
              </w:rPr>
            </w:pPr>
            <w:r w:rsidRPr="00A643F4">
              <w:rPr>
                <w:b/>
                <w:bCs/>
              </w:rPr>
              <w:t>Who</w:t>
            </w:r>
          </w:p>
        </w:tc>
        <w:tc>
          <w:tcPr>
            <w:tcW w:w="4110" w:type="dxa"/>
            <w:tcMar>
              <w:top w:w="15" w:type="dxa"/>
              <w:left w:w="15" w:type="dxa"/>
              <w:bottom w:w="15" w:type="dxa"/>
              <w:right w:w="15" w:type="dxa"/>
            </w:tcMar>
            <w:vAlign w:val="center"/>
          </w:tcPr>
          <w:p w14:paraId="1D13201F" w14:textId="5136EBB5" w:rsidR="00A643F4" w:rsidRPr="00A643F4" w:rsidRDefault="002F7FF1" w:rsidP="002F7FF1">
            <w:pPr>
              <w:spacing w:after="0"/>
            </w:pPr>
            <w:r w:rsidRPr="002F7FF1">
              <w:t>Parties operating GSN stations for implementation</w:t>
            </w:r>
          </w:p>
        </w:tc>
        <w:tc>
          <w:tcPr>
            <w:tcW w:w="1418" w:type="dxa"/>
            <w:vAlign w:val="center"/>
          </w:tcPr>
          <w:p w14:paraId="01C404CE" w14:textId="77777777" w:rsidR="00A643F4" w:rsidRPr="00A643F4" w:rsidRDefault="00A643F4" w:rsidP="00A643F4">
            <w:pPr>
              <w:spacing w:after="0"/>
              <w:rPr>
                <w:b/>
                <w:bCs/>
              </w:rPr>
            </w:pPr>
            <w:r w:rsidRPr="00A643F4">
              <w:rPr>
                <w:b/>
                <w:bCs/>
              </w:rPr>
              <w:t>Performance Indicator</w:t>
            </w:r>
          </w:p>
        </w:tc>
        <w:tc>
          <w:tcPr>
            <w:tcW w:w="3981" w:type="dxa"/>
            <w:gridSpan w:val="2"/>
            <w:vAlign w:val="center"/>
          </w:tcPr>
          <w:p w14:paraId="57F90782" w14:textId="740A3B3D" w:rsidR="00A643F4" w:rsidRPr="00A643F4" w:rsidRDefault="002F7FF1" w:rsidP="00A643F4">
            <w:pPr>
              <w:spacing w:after="0"/>
            </w:pPr>
            <w:r w:rsidRPr="002F7FF1">
              <w:t>Proven capability to store BUFR messages giving same quality or better as TAC data</w:t>
            </w:r>
          </w:p>
        </w:tc>
      </w:tr>
      <w:tr w:rsidR="00A643F4" w:rsidRPr="00A643F4" w14:paraId="44D4C9B1" w14:textId="77777777" w:rsidTr="00E9364D">
        <w:trPr>
          <w:trHeight w:val="465"/>
        </w:trPr>
        <w:tc>
          <w:tcPr>
            <w:tcW w:w="1139" w:type="dxa"/>
            <w:vMerge w:val="restart"/>
            <w:tcMar>
              <w:top w:w="15" w:type="dxa"/>
              <w:left w:w="15" w:type="dxa"/>
              <w:bottom w:w="15" w:type="dxa"/>
              <w:right w:w="15" w:type="dxa"/>
            </w:tcMar>
            <w:vAlign w:val="center"/>
          </w:tcPr>
          <w:p w14:paraId="6C1A46F0" w14:textId="77777777" w:rsidR="00A643F4" w:rsidRPr="00A643F4" w:rsidRDefault="00A643F4" w:rsidP="00A643F4">
            <w:pPr>
              <w:spacing w:after="0"/>
              <w:rPr>
                <w:b/>
                <w:bCs/>
              </w:rPr>
            </w:pPr>
            <w:r w:rsidRPr="00A643F4">
              <w:rPr>
                <w:b/>
                <w:bCs/>
              </w:rPr>
              <w:t>Background</w:t>
            </w:r>
          </w:p>
        </w:tc>
        <w:tc>
          <w:tcPr>
            <w:tcW w:w="4110" w:type="dxa"/>
            <w:vMerge w:val="restart"/>
            <w:tcMar>
              <w:top w:w="15" w:type="dxa"/>
              <w:left w:w="15" w:type="dxa"/>
              <w:bottom w:w="15" w:type="dxa"/>
              <w:right w:w="15" w:type="dxa"/>
            </w:tcMar>
            <w:vAlign w:val="center"/>
          </w:tcPr>
          <w:p w14:paraId="472056B4" w14:textId="7923945D" w:rsidR="00A643F4" w:rsidRPr="00A643F4" w:rsidRDefault="002F7FF1" w:rsidP="00A643F4">
            <w:pPr>
              <w:spacing w:after="0"/>
            </w:pPr>
            <w:r w:rsidRPr="002F7FF1">
              <w:t>Monitoring Statistics being produced by ECMWF and DWD. Proposed to be included under the terms of reference of the Radiosonde Task Team</w:t>
            </w:r>
          </w:p>
        </w:tc>
        <w:tc>
          <w:tcPr>
            <w:tcW w:w="5399" w:type="dxa"/>
            <w:gridSpan w:val="3"/>
            <w:vAlign w:val="center"/>
          </w:tcPr>
          <w:p w14:paraId="3EAB186C" w14:textId="7F337FEF" w:rsidR="00A643F4" w:rsidRPr="00A643F4" w:rsidRDefault="00A643F4" w:rsidP="002F7FF1">
            <w:pPr>
              <w:spacing w:after="0"/>
            </w:pPr>
            <w:r w:rsidRPr="00A643F4">
              <w:rPr>
                <w:b/>
                <w:bCs/>
              </w:rPr>
              <w:t xml:space="preserve">Responsible within AOPC: </w:t>
            </w:r>
            <w:r w:rsidR="002F7FF1" w:rsidRPr="00F96EA6">
              <w:rPr>
                <w:color w:val="FF0000"/>
              </w:rPr>
              <w:t>GCOS Network manager (Radiosonde task Team)</w:t>
            </w:r>
          </w:p>
        </w:tc>
      </w:tr>
      <w:tr w:rsidR="00A643F4" w:rsidRPr="00A643F4" w14:paraId="67F6B5D5" w14:textId="77777777" w:rsidTr="00E9364D">
        <w:trPr>
          <w:trHeight w:val="465"/>
        </w:trPr>
        <w:tc>
          <w:tcPr>
            <w:tcW w:w="1139" w:type="dxa"/>
            <w:vMerge/>
            <w:tcMar>
              <w:top w:w="15" w:type="dxa"/>
              <w:left w:w="15" w:type="dxa"/>
              <w:bottom w:w="15" w:type="dxa"/>
              <w:right w:w="15" w:type="dxa"/>
            </w:tcMar>
            <w:vAlign w:val="center"/>
          </w:tcPr>
          <w:p w14:paraId="324A58B4" w14:textId="77777777" w:rsidR="00A643F4" w:rsidRPr="00A643F4" w:rsidRDefault="00A643F4" w:rsidP="00A643F4">
            <w:pPr>
              <w:spacing w:after="0"/>
              <w:rPr>
                <w:b/>
                <w:bCs/>
              </w:rPr>
            </w:pPr>
          </w:p>
        </w:tc>
        <w:tc>
          <w:tcPr>
            <w:tcW w:w="4110" w:type="dxa"/>
            <w:vMerge/>
            <w:tcMar>
              <w:top w:w="15" w:type="dxa"/>
              <w:left w:w="15" w:type="dxa"/>
              <w:bottom w:w="15" w:type="dxa"/>
              <w:right w:w="15" w:type="dxa"/>
            </w:tcMar>
            <w:vAlign w:val="center"/>
          </w:tcPr>
          <w:p w14:paraId="6939BD37" w14:textId="77777777" w:rsidR="00A643F4" w:rsidRPr="00A643F4" w:rsidRDefault="00A643F4" w:rsidP="00A643F4">
            <w:pPr>
              <w:spacing w:after="0"/>
            </w:pPr>
          </w:p>
        </w:tc>
        <w:tc>
          <w:tcPr>
            <w:tcW w:w="5399" w:type="dxa"/>
            <w:gridSpan w:val="3"/>
            <w:vAlign w:val="center"/>
          </w:tcPr>
          <w:p w14:paraId="671CE04A" w14:textId="77777777" w:rsidR="00A643F4" w:rsidRPr="00A643F4" w:rsidRDefault="00A643F4" w:rsidP="00A643F4">
            <w:pPr>
              <w:spacing w:after="0"/>
              <w:rPr>
                <w:b/>
                <w:bCs/>
              </w:rPr>
            </w:pPr>
            <w:r w:rsidRPr="00A643F4">
              <w:rPr>
                <w:b/>
                <w:bCs/>
              </w:rPr>
              <w:t xml:space="preserve">Timeframe/ deliverables: </w:t>
            </w:r>
          </w:p>
          <w:p w14:paraId="59D553A5" w14:textId="540403CF" w:rsidR="00A643F4" w:rsidRPr="00A643F4" w:rsidRDefault="002F7FF1" w:rsidP="00A643F4">
            <w:pPr>
              <w:spacing w:after="0"/>
            </w:pPr>
            <w:r w:rsidRPr="002F7FF1">
              <w:t>Report from Radiosonde Task Team. Annual statistics on GUAN stations reporting in BUFR. Presentation at AOPC as required</w:t>
            </w:r>
          </w:p>
        </w:tc>
      </w:tr>
      <w:tr w:rsidR="00A643F4" w:rsidRPr="00A643F4" w14:paraId="4DCDCA19" w14:textId="77777777" w:rsidTr="00E9364D">
        <w:trPr>
          <w:trHeight w:val="345"/>
        </w:trPr>
        <w:tc>
          <w:tcPr>
            <w:tcW w:w="1139" w:type="dxa"/>
            <w:tcMar>
              <w:top w:w="15" w:type="dxa"/>
              <w:left w:w="15" w:type="dxa"/>
              <w:bottom w:w="15" w:type="dxa"/>
              <w:right w:w="15" w:type="dxa"/>
            </w:tcMar>
            <w:vAlign w:val="center"/>
          </w:tcPr>
          <w:p w14:paraId="7EAAA4DC" w14:textId="77777777" w:rsidR="00A643F4" w:rsidRPr="00A643F4" w:rsidRDefault="00A643F4" w:rsidP="00A643F4">
            <w:pPr>
              <w:spacing w:after="0"/>
              <w:rPr>
                <w:b/>
                <w:bCs/>
              </w:rPr>
            </w:pPr>
            <w:r w:rsidRPr="00A643F4">
              <w:rPr>
                <w:b/>
                <w:bCs/>
              </w:rPr>
              <w:t>20th June</w:t>
            </w:r>
          </w:p>
        </w:tc>
        <w:tc>
          <w:tcPr>
            <w:tcW w:w="9509" w:type="dxa"/>
            <w:gridSpan w:val="4"/>
            <w:tcMar>
              <w:top w:w="15" w:type="dxa"/>
              <w:left w:w="15" w:type="dxa"/>
              <w:bottom w:w="15" w:type="dxa"/>
              <w:right w:w="15" w:type="dxa"/>
            </w:tcMar>
            <w:vAlign w:val="center"/>
          </w:tcPr>
          <w:p w14:paraId="0D749D93" w14:textId="17297240" w:rsidR="00A643F4" w:rsidRPr="00A643F4" w:rsidRDefault="002F7FF1" w:rsidP="00A643F4">
            <w:pPr>
              <w:spacing w:after="0"/>
            </w:pPr>
            <w:r w:rsidRPr="002F7FF1">
              <w:t>Part of the work of the radiosonde Task Team. In progress.</w:t>
            </w:r>
          </w:p>
        </w:tc>
      </w:tr>
      <w:tr w:rsidR="00A643F4" w:rsidRPr="00A643F4" w14:paraId="19E69405" w14:textId="77777777" w:rsidTr="00E9364D">
        <w:trPr>
          <w:trHeight w:val="345"/>
        </w:trPr>
        <w:tc>
          <w:tcPr>
            <w:tcW w:w="1139" w:type="dxa"/>
            <w:tcMar>
              <w:top w:w="15" w:type="dxa"/>
              <w:left w:w="15" w:type="dxa"/>
              <w:bottom w:w="15" w:type="dxa"/>
              <w:right w:w="15" w:type="dxa"/>
            </w:tcMar>
            <w:vAlign w:val="center"/>
          </w:tcPr>
          <w:p w14:paraId="6ACEF5AC" w14:textId="77777777" w:rsidR="00A643F4" w:rsidRPr="00A643F4" w:rsidRDefault="00A643F4" w:rsidP="00A643F4">
            <w:pPr>
              <w:spacing w:after="0"/>
              <w:rPr>
                <w:b/>
                <w:bCs/>
              </w:rPr>
            </w:pPr>
            <w:r w:rsidRPr="00A643F4">
              <w:rPr>
                <w:b/>
                <w:bCs/>
              </w:rPr>
              <w:t>20</w:t>
            </w:r>
            <w:r w:rsidRPr="00A643F4">
              <w:rPr>
                <w:b/>
                <w:bCs/>
                <w:vertAlign w:val="superscript"/>
              </w:rPr>
              <w:t>th</w:t>
            </w:r>
            <w:r w:rsidRPr="00A643F4">
              <w:rPr>
                <w:b/>
                <w:bCs/>
              </w:rPr>
              <w:t xml:space="preserve"> Sep.</w:t>
            </w:r>
          </w:p>
        </w:tc>
        <w:tc>
          <w:tcPr>
            <w:tcW w:w="9509" w:type="dxa"/>
            <w:gridSpan w:val="4"/>
            <w:tcMar>
              <w:top w:w="15" w:type="dxa"/>
              <w:left w:w="15" w:type="dxa"/>
              <w:bottom w:w="15" w:type="dxa"/>
              <w:right w:w="15" w:type="dxa"/>
            </w:tcMar>
            <w:vAlign w:val="center"/>
          </w:tcPr>
          <w:p w14:paraId="2C6AD7D3" w14:textId="152A21EE" w:rsidR="00A643F4" w:rsidRPr="00A643F4" w:rsidRDefault="002F7FF1" w:rsidP="00A643F4">
            <w:pPr>
              <w:spacing w:after="0"/>
            </w:pPr>
            <w:r>
              <w:t>In progress, TT will have meeting in December</w:t>
            </w:r>
          </w:p>
        </w:tc>
      </w:tr>
    </w:tbl>
    <w:p w14:paraId="499CE714" w14:textId="77777777" w:rsidR="00A643F4" w:rsidRDefault="00A643F4">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2F7FF1" w:rsidRPr="002F7FF1" w14:paraId="00915743" w14:textId="77777777" w:rsidTr="00E9364D">
        <w:trPr>
          <w:trHeight w:val="345"/>
        </w:trPr>
        <w:tc>
          <w:tcPr>
            <w:tcW w:w="1139" w:type="dxa"/>
            <w:shd w:val="clear" w:color="auto" w:fill="F2F2F2" w:themeFill="background1" w:themeFillShade="F2"/>
            <w:tcMar>
              <w:top w:w="15" w:type="dxa"/>
              <w:left w:w="15" w:type="dxa"/>
              <w:bottom w:w="15" w:type="dxa"/>
              <w:right w:w="15" w:type="dxa"/>
            </w:tcMar>
            <w:vAlign w:val="center"/>
          </w:tcPr>
          <w:p w14:paraId="3F3AA93B" w14:textId="685826A7" w:rsidR="002F7FF1" w:rsidRPr="002F7FF1" w:rsidRDefault="002F7FF1" w:rsidP="002F7FF1">
            <w:pPr>
              <w:spacing w:after="0"/>
              <w:rPr>
                <w:b/>
                <w:bCs/>
              </w:rPr>
            </w:pPr>
            <w:r w:rsidRPr="002F7FF1">
              <w:rPr>
                <w:b/>
                <w:bCs/>
              </w:rPr>
              <w:lastRenderedPageBreak/>
              <w:t>Action A</w:t>
            </w:r>
            <w:r>
              <w:rPr>
                <w:b/>
                <w:bCs/>
              </w:rPr>
              <w:t>6</w:t>
            </w:r>
          </w:p>
        </w:tc>
        <w:tc>
          <w:tcPr>
            <w:tcW w:w="8542" w:type="dxa"/>
            <w:gridSpan w:val="3"/>
            <w:shd w:val="clear" w:color="auto" w:fill="F2F2F2" w:themeFill="background1" w:themeFillShade="F2"/>
            <w:tcMar>
              <w:top w:w="15" w:type="dxa"/>
              <w:left w:w="15" w:type="dxa"/>
              <w:bottom w:w="15" w:type="dxa"/>
              <w:right w:w="15" w:type="dxa"/>
            </w:tcMar>
            <w:vAlign w:val="center"/>
          </w:tcPr>
          <w:p w14:paraId="487B154C" w14:textId="18CFD5FF" w:rsidR="002F7FF1" w:rsidRPr="002F7FF1" w:rsidRDefault="002F7FF1" w:rsidP="002F7FF1">
            <w:pPr>
              <w:spacing w:after="0"/>
              <w:rPr>
                <w:b/>
                <w:bCs/>
              </w:rPr>
            </w:pPr>
            <w:r>
              <w:rPr>
                <w:b/>
                <w:bCs/>
              </w:rPr>
              <w:t>Air temperature measurements</w:t>
            </w:r>
          </w:p>
        </w:tc>
        <w:tc>
          <w:tcPr>
            <w:tcW w:w="967" w:type="dxa"/>
            <w:shd w:val="clear" w:color="auto" w:fill="FFFF00"/>
            <w:vAlign w:val="center"/>
          </w:tcPr>
          <w:p w14:paraId="34ECEEC9" w14:textId="77777777" w:rsidR="002F7FF1" w:rsidRPr="002F7FF1" w:rsidRDefault="002F7FF1" w:rsidP="002F7FF1">
            <w:pPr>
              <w:spacing w:after="0"/>
              <w:rPr>
                <w:b/>
                <w:bCs/>
              </w:rPr>
            </w:pPr>
            <w:r w:rsidRPr="002F7FF1">
              <w:rPr>
                <w:b/>
                <w:bCs/>
              </w:rPr>
              <w:t>Status</w:t>
            </w:r>
          </w:p>
        </w:tc>
      </w:tr>
      <w:tr w:rsidR="002F7FF1" w:rsidRPr="002F7FF1" w14:paraId="180DA17E" w14:textId="77777777" w:rsidTr="00E9364D">
        <w:trPr>
          <w:trHeight w:val="345"/>
        </w:trPr>
        <w:tc>
          <w:tcPr>
            <w:tcW w:w="1139" w:type="dxa"/>
            <w:tcMar>
              <w:top w:w="15" w:type="dxa"/>
              <w:left w:w="15" w:type="dxa"/>
              <w:bottom w:w="15" w:type="dxa"/>
              <w:right w:w="15" w:type="dxa"/>
            </w:tcMar>
            <w:vAlign w:val="center"/>
          </w:tcPr>
          <w:p w14:paraId="62CD4854" w14:textId="77777777" w:rsidR="002F7FF1" w:rsidRPr="002F7FF1" w:rsidRDefault="002F7FF1" w:rsidP="002F7FF1">
            <w:pPr>
              <w:spacing w:after="0"/>
              <w:rPr>
                <w:b/>
                <w:bCs/>
              </w:rPr>
            </w:pPr>
            <w:r w:rsidRPr="002F7FF1">
              <w:rPr>
                <w:b/>
                <w:bCs/>
              </w:rPr>
              <w:t>Explanation</w:t>
            </w:r>
          </w:p>
        </w:tc>
        <w:tc>
          <w:tcPr>
            <w:tcW w:w="9509" w:type="dxa"/>
            <w:gridSpan w:val="4"/>
            <w:tcMar>
              <w:top w:w="15" w:type="dxa"/>
              <w:left w:w="15" w:type="dxa"/>
              <w:bottom w:w="15" w:type="dxa"/>
              <w:right w:w="15" w:type="dxa"/>
            </w:tcMar>
            <w:vAlign w:val="center"/>
          </w:tcPr>
          <w:p w14:paraId="785CB80C" w14:textId="1DF94972" w:rsidR="002F7FF1" w:rsidRPr="002F7FF1" w:rsidRDefault="002F7FF1" w:rsidP="002F7FF1">
            <w:pPr>
              <w:spacing w:after="0"/>
            </w:pPr>
            <w:r>
              <w:t>Enhance air temperature measurements networks in remote or sparsely populated  areas and over the ocean</w:t>
            </w:r>
          </w:p>
        </w:tc>
      </w:tr>
      <w:tr w:rsidR="002F7FF1" w:rsidRPr="002F7FF1" w14:paraId="78565726" w14:textId="77777777" w:rsidTr="00E9364D">
        <w:trPr>
          <w:trHeight w:val="345"/>
        </w:trPr>
        <w:tc>
          <w:tcPr>
            <w:tcW w:w="1139" w:type="dxa"/>
            <w:tcMar>
              <w:top w:w="15" w:type="dxa"/>
              <w:left w:w="15" w:type="dxa"/>
              <w:bottom w:w="15" w:type="dxa"/>
              <w:right w:w="15" w:type="dxa"/>
            </w:tcMar>
            <w:vAlign w:val="center"/>
          </w:tcPr>
          <w:p w14:paraId="5DF91F49" w14:textId="77777777" w:rsidR="002F7FF1" w:rsidRPr="002F7FF1" w:rsidRDefault="002F7FF1" w:rsidP="002F7FF1">
            <w:pPr>
              <w:spacing w:after="0"/>
              <w:rPr>
                <w:b/>
                <w:bCs/>
              </w:rPr>
            </w:pPr>
            <w:r w:rsidRPr="002F7FF1">
              <w:rPr>
                <w:b/>
                <w:bCs/>
              </w:rPr>
              <w:t>Benefit</w:t>
            </w:r>
          </w:p>
        </w:tc>
        <w:tc>
          <w:tcPr>
            <w:tcW w:w="4110" w:type="dxa"/>
            <w:tcMar>
              <w:top w:w="15" w:type="dxa"/>
              <w:left w:w="15" w:type="dxa"/>
              <w:bottom w:w="15" w:type="dxa"/>
              <w:right w:w="15" w:type="dxa"/>
            </w:tcMar>
            <w:vAlign w:val="center"/>
          </w:tcPr>
          <w:p w14:paraId="39321C6B" w14:textId="6968C186" w:rsidR="002F7FF1" w:rsidRPr="002F7FF1" w:rsidRDefault="002F7FF1" w:rsidP="002F7FF1">
            <w:pPr>
              <w:spacing w:after="0"/>
            </w:pPr>
            <w:r w:rsidRPr="002F7FF1">
              <w:t>Improved coverage for better depiction of climate system</w:t>
            </w:r>
          </w:p>
        </w:tc>
        <w:tc>
          <w:tcPr>
            <w:tcW w:w="1418" w:type="dxa"/>
            <w:vAlign w:val="center"/>
          </w:tcPr>
          <w:p w14:paraId="52791A19" w14:textId="77777777" w:rsidR="002F7FF1" w:rsidRPr="002F7FF1" w:rsidRDefault="002F7FF1" w:rsidP="002F7FF1">
            <w:pPr>
              <w:spacing w:after="0"/>
              <w:rPr>
                <w:b/>
                <w:bCs/>
              </w:rPr>
            </w:pPr>
            <w:r w:rsidRPr="002F7FF1">
              <w:rPr>
                <w:b/>
                <w:bCs/>
              </w:rPr>
              <w:t>Time Frame</w:t>
            </w:r>
          </w:p>
        </w:tc>
        <w:tc>
          <w:tcPr>
            <w:tcW w:w="3981" w:type="dxa"/>
            <w:gridSpan w:val="2"/>
            <w:vAlign w:val="center"/>
          </w:tcPr>
          <w:p w14:paraId="0AEB1A23" w14:textId="72D51016" w:rsidR="002F7FF1" w:rsidRPr="002F7FF1" w:rsidRDefault="002F7FF1" w:rsidP="002F7FF1">
            <w:pPr>
              <w:spacing w:after="0"/>
            </w:pPr>
            <w:r>
              <w:t>Ongoing</w:t>
            </w:r>
          </w:p>
        </w:tc>
      </w:tr>
      <w:tr w:rsidR="002F7FF1" w:rsidRPr="002F7FF1" w14:paraId="0BB738A7" w14:textId="77777777" w:rsidTr="00E9364D">
        <w:trPr>
          <w:trHeight w:val="345"/>
        </w:trPr>
        <w:tc>
          <w:tcPr>
            <w:tcW w:w="1139" w:type="dxa"/>
            <w:tcMar>
              <w:top w:w="15" w:type="dxa"/>
              <w:left w:w="15" w:type="dxa"/>
              <w:bottom w:w="15" w:type="dxa"/>
              <w:right w:w="15" w:type="dxa"/>
            </w:tcMar>
            <w:vAlign w:val="center"/>
          </w:tcPr>
          <w:p w14:paraId="235A53FA" w14:textId="77777777" w:rsidR="002F7FF1" w:rsidRPr="002F7FF1" w:rsidRDefault="002F7FF1" w:rsidP="002F7FF1">
            <w:pPr>
              <w:spacing w:after="0"/>
              <w:rPr>
                <w:b/>
                <w:bCs/>
              </w:rPr>
            </w:pPr>
            <w:r w:rsidRPr="002F7FF1">
              <w:rPr>
                <w:b/>
                <w:bCs/>
              </w:rPr>
              <w:t>Who</w:t>
            </w:r>
          </w:p>
        </w:tc>
        <w:tc>
          <w:tcPr>
            <w:tcW w:w="4110" w:type="dxa"/>
            <w:tcMar>
              <w:top w:w="15" w:type="dxa"/>
              <w:left w:w="15" w:type="dxa"/>
              <w:bottom w:w="15" w:type="dxa"/>
              <w:right w:w="15" w:type="dxa"/>
            </w:tcMar>
            <w:vAlign w:val="center"/>
          </w:tcPr>
          <w:p w14:paraId="5B546B5F" w14:textId="4FF712B2" w:rsidR="002F7FF1" w:rsidRPr="002F7FF1" w:rsidRDefault="002F7FF1" w:rsidP="002F7FF1">
            <w:pPr>
              <w:spacing w:after="0"/>
            </w:pPr>
            <w:r w:rsidRPr="002F7FF1">
              <w:t>National Parties and international coordination structures such as the Global Cryosphere Watch (GCW)</w:t>
            </w:r>
          </w:p>
        </w:tc>
        <w:tc>
          <w:tcPr>
            <w:tcW w:w="1418" w:type="dxa"/>
            <w:vAlign w:val="center"/>
          </w:tcPr>
          <w:p w14:paraId="50A7F546" w14:textId="77777777" w:rsidR="002F7FF1" w:rsidRPr="002F7FF1" w:rsidRDefault="002F7FF1" w:rsidP="002F7FF1">
            <w:pPr>
              <w:spacing w:after="0"/>
              <w:rPr>
                <w:b/>
                <w:bCs/>
              </w:rPr>
            </w:pPr>
            <w:r w:rsidRPr="002F7FF1">
              <w:rPr>
                <w:b/>
                <w:bCs/>
              </w:rPr>
              <w:t>Performance Indicator</w:t>
            </w:r>
          </w:p>
        </w:tc>
        <w:tc>
          <w:tcPr>
            <w:tcW w:w="3981" w:type="dxa"/>
            <w:gridSpan w:val="2"/>
            <w:vAlign w:val="center"/>
          </w:tcPr>
          <w:p w14:paraId="56796F7F" w14:textId="62A98FAA" w:rsidR="002F7FF1" w:rsidRPr="002F7FF1" w:rsidRDefault="002F7FF1" w:rsidP="002F7FF1">
            <w:pPr>
              <w:spacing w:after="0"/>
            </w:pPr>
            <w:r w:rsidRPr="002F7FF1">
              <w:t>Coverage of air-temperature measurements</w:t>
            </w:r>
          </w:p>
        </w:tc>
      </w:tr>
      <w:tr w:rsidR="002F7FF1" w:rsidRPr="002F7FF1" w14:paraId="38405DE2" w14:textId="77777777" w:rsidTr="00E9364D">
        <w:trPr>
          <w:trHeight w:val="465"/>
        </w:trPr>
        <w:tc>
          <w:tcPr>
            <w:tcW w:w="1139" w:type="dxa"/>
            <w:vMerge w:val="restart"/>
            <w:tcMar>
              <w:top w:w="15" w:type="dxa"/>
              <w:left w:w="15" w:type="dxa"/>
              <w:bottom w:w="15" w:type="dxa"/>
              <w:right w:w="15" w:type="dxa"/>
            </w:tcMar>
            <w:vAlign w:val="center"/>
          </w:tcPr>
          <w:p w14:paraId="0F050629" w14:textId="77777777" w:rsidR="002F7FF1" w:rsidRPr="002F7FF1" w:rsidRDefault="002F7FF1" w:rsidP="002F7FF1">
            <w:pPr>
              <w:spacing w:after="0"/>
              <w:rPr>
                <w:b/>
                <w:bCs/>
              </w:rPr>
            </w:pPr>
            <w:r w:rsidRPr="002F7FF1">
              <w:rPr>
                <w:b/>
                <w:bCs/>
              </w:rPr>
              <w:t>Background</w:t>
            </w:r>
          </w:p>
        </w:tc>
        <w:tc>
          <w:tcPr>
            <w:tcW w:w="4110" w:type="dxa"/>
            <w:vMerge w:val="restart"/>
            <w:tcMar>
              <w:top w:w="15" w:type="dxa"/>
              <w:left w:w="15" w:type="dxa"/>
              <w:bottom w:w="15" w:type="dxa"/>
              <w:right w:w="15" w:type="dxa"/>
            </w:tcMar>
            <w:vAlign w:val="center"/>
          </w:tcPr>
          <w:p w14:paraId="4EC9FBCE" w14:textId="7907F750" w:rsidR="002F7FF1" w:rsidRPr="002F7FF1" w:rsidRDefault="002F7FF1" w:rsidP="002F7FF1">
            <w:pPr>
              <w:spacing w:after="0"/>
            </w:pPr>
            <w:r w:rsidRPr="002F7FF1">
              <w:t>Increased global coverage of and access to air temperature measurements. Linked to the work under A2 and likely to be included in the metadata inventory.</w:t>
            </w:r>
          </w:p>
        </w:tc>
        <w:tc>
          <w:tcPr>
            <w:tcW w:w="5399" w:type="dxa"/>
            <w:gridSpan w:val="3"/>
            <w:vAlign w:val="center"/>
          </w:tcPr>
          <w:p w14:paraId="35CDEE6B" w14:textId="7F836856" w:rsidR="002F7FF1" w:rsidRPr="002F7FF1" w:rsidRDefault="002F7FF1" w:rsidP="002F7FF1">
            <w:pPr>
              <w:spacing w:after="0"/>
            </w:pPr>
            <w:r w:rsidRPr="002F7FF1">
              <w:rPr>
                <w:b/>
                <w:bCs/>
              </w:rPr>
              <w:t>Responsible within AOPC</w:t>
            </w:r>
            <w:r w:rsidRPr="002F7FF1">
              <w:t xml:space="preserve">: </w:t>
            </w:r>
            <w:r w:rsidRPr="00F96EA6">
              <w:rPr>
                <w:color w:val="FF0000"/>
              </w:rPr>
              <w:t>Phil Jones</w:t>
            </w:r>
          </w:p>
        </w:tc>
      </w:tr>
      <w:tr w:rsidR="002F7FF1" w:rsidRPr="002F7FF1" w14:paraId="375AA5EA" w14:textId="77777777" w:rsidTr="00E9364D">
        <w:trPr>
          <w:trHeight w:val="465"/>
        </w:trPr>
        <w:tc>
          <w:tcPr>
            <w:tcW w:w="1139" w:type="dxa"/>
            <w:vMerge/>
            <w:tcMar>
              <w:top w:w="15" w:type="dxa"/>
              <w:left w:w="15" w:type="dxa"/>
              <w:bottom w:w="15" w:type="dxa"/>
              <w:right w:w="15" w:type="dxa"/>
            </w:tcMar>
            <w:vAlign w:val="center"/>
          </w:tcPr>
          <w:p w14:paraId="185E66DE" w14:textId="77777777" w:rsidR="002F7FF1" w:rsidRPr="002F7FF1" w:rsidRDefault="002F7FF1" w:rsidP="002F7FF1">
            <w:pPr>
              <w:spacing w:after="0"/>
              <w:rPr>
                <w:b/>
                <w:bCs/>
              </w:rPr>
            </w:pPr>
          </w:p>
        </w:tc>
        <w:tc>
          <w:tcPr>
            <w:tcW w:w="4110" w:type="dxa"/>
            <w:vMerge/>
            <w:tcMar>
              <w:top w:w="15" w:type="dxa"/>
              <w:left w:w="15" w:type="dxa"/>
              <w:bottom w:w="15" w:type="dxa"/>
              <w:right w:w="15" w:type="dxa"/>
            </w:tcMar>
            <w:vAlign w:val="center"/>
          </w:tcPr>
          <w:p w14:paraId="789D1C3A" w14:textId="77777777" w:rsidR="002F7FF1" w:rsidRPr="002F7FF1" w:rsidRDefault="002F7FF1" w:rsidP="002F7FF1">
            <w:pPr>
              <w:spacing w:after="0"/>
            </w:pPr>
          </w:p>
        </w:tc>
        <w:tc>
          <w:tcPr>
            <w:tcW w:w="5399" w:type="dxa"/>
            <w:gridSpan w:val="3"/>
            <w:vAlign w:val="center"/>
          </w:tcPr>
          <w:p w14:paraId="3E50C525" w14:textId="77777777" w:rsidR="002F7FF1" w:rsidRPr="002F7FF1" w:rsidRDefault="002F7FF1" w:rsidP="002F7FF1">
            <w:pPr>
              <w:spacing w:after="0"/>
              <w:rPr>
                <w:b/>
                <w:bCs/>
              </w:rPr>
            </w:pPr>
            <w:r w:rsidRPr="002F7FF1">
              <w:rPr>
                <w:b/>
                <w:bCs/>
              </w:rPr>
              <w:t xml:space="preserve">Timeframe/ deliverables: </w:t>
            </w:r>
          </w:p>
          <w:p w14:paraId="7393EF0F" w14:textId="77777777" w:rsidR="002F7FF1" w:rsidRDefault="002F7FF1" w:rsidP="002F7FF1">
            <w:pPr>
              <w:spacing w:after="0"/>
            </w:pPr>
            <w:r>
              <w:t>Linked to A2. C3S/NCEI working on this 2017-21, so annual reports of the increase in station numbers by WMO Regions.</w:t>
            </w:r>
          </w:p>
          <w:p w14:paraId="3BA801D2" w14:textId="0D4710B5" w:rsidR="002F7FF1" w:rsidRPr="002F7FF1" w:rsidRDefault="002F7FF1" w:rsidP="002F7FF1">
            <w:pPr>
              <w:spacing w:after="0"/>
            </w:pPr>
            <w:r>
              <w:t xml:space="preserve">Reports to AOPC and also to WIGOS and WMO Regions and CBS Lead </w:t>
            </w:r>
            <w:proofErr w:type="spellStart"/>
            <w:r>
              <w:t>Centres</w:t>
            </w:r>
            <w:proofErr w:type="spellEnd"/>
            <w:r>
              <w:t>.</w:t>
            </w:r>
          </w:p>
        </w:tc>
      </w:tr>
      <w:tr w:rsidR="002F7FF1" w:rsidRPr="002F7FF1" w14:paraId="124CE64F" w14:textId="77777777" w:rsidTr="00E9364D">
        <w:trPr>
          <w:trHeight w:val="345"/>
        </w:trPr>
        <w:tc>
          <w:tcPr>
            <w:tcW w:w="1139" w:type="dxa"/>
            <w:tcMar>
              <w:top w:w="15" w:type="dxa"/>
              <w:left w:w="15" w:type="dxa"/>
              <w:bottom w:w="15" w:type="dxa"/>
              <w:right w:w="15" w:type="dxa"/>
            </w:tcMar>
            <w:vAlign w:val="center"/>
          </w:tcPr>
          <w:p w14:paraId="2B9BC692" w14:textId="77777777" w:rsidR="002F7FF1" w:rsidRPr="002F7FF1" w:rsidRDefault="002F7FF1" w:rsidP="002F7FF1">
            <w:pPr>
              <w:spacing w:after="0"/>
              <w:rPr>
                <w:b/>
                <w:bCs/>
              </w:rPr>
            </w:pPr>
            <w:r w:rsidRPr="002F7FF1">
              <w:rPr>
                <w:b/>
                <w:bCs/>
              </w:rPr>
              <w:t>20th June</w:t>
            </w:r>
          </w:p>
        </w:tc>
        <w:tc>
          <w:tcPr>
            <w:tcW w:w="9509" w:type="dxa"/>
            <w:gridSpan w:val="4"/>
            <w:tcMar>
              <w:top w:w="15" w:type="dxa"/>
              <w:left w:w="15" w:type="dxa"/>
              <w:bottom w:w="15" w:type="dxa"/>
              <w:right w:w="15" w:type="dxa"/>
            </w:tcMar>
            <w:vAlign w:val="center"/>
          </w:tcPr>
          <w:p w14:paraId="121D8A3C" w14:textId="77E78EE2" w:rsidR="002F7FF1" w:rsidRPr="002F7FF1" w:rsidRDefault="002F7FF1" w:rsidP="002F7FF1">
            <w:pPr>
              <w:spacing w:after="0"/>
            </w:pPr>
            <w:r w:rsidRPr="002F7FF1">
              <w:t xml:space="preserve">Actions in IP  includes many more variables than just air temperature. Ideally the increased global coverage needed applies also to all the surface ECVs (e.g. precipitation, water </w:t>
            </w:r>
            <w:proofErr w:type="spellStart"/>
            <w:r w:rsidRPr="002F7FF1">
              <w:t>vapour</w:t>
            </w:r>
            <w:proofErr w:type="spellEnd"/>
            <w:r w:rsidRPr="002F7FF1">
              <w:t>/RH/</w:t>
            </w:r>
            <w:proofErr w:type="spellStart"/>
            <w:r w:rsidRPr="002F7FF1">
              <w:t>Dewpoint</w:t>
            </w:r>
            <w:proofErr w:type="spellEnd"/>
            <w:r w:rsidRPr="002F7FF1">
              <w:t xml:space="preserve"> and eventually radiation/sunshine, #s 10 and 12).  The C3S project  Peter leads and involves Matt should help</w:t>
            </w:r>
          </w:p>
        </w:tc>
      </w:tr>
      <w:tr w:rsidR="002F7FF1" w:rsidRPr="002F7FF1" w14:paraId="67259F78" w14:textId="77777777" w:rsidTr="00E9364D">
        <w:trPr>
          <w:trHeight w:val="345"/>
        </w:trPr>
        <w:tc>
          <w:tcPr>
            <w:tcW w:w="1139" w:type="dxa"/>
            <w:tcMar>
              <w:top w:w="15" w:type="dxa"/>
              <w:left w:w="15" w:type="dxa"/>
              <w:bottom w:w="15" w:type="dxa"/>
              <w:right w:w="15" w:type="dxa"/>
            </w:tcMar>
            <w:vAlign w:val="center"/>
          </w:tcPr>
          <w:p w14:paraId="2B2C1541" w14:textId="77777777" w:rsidR="002F7FF1" w:rsidRPr="002F7FF1" w:rsidRDefault="002F7FF1" w:rsidP="002F7FF1">
            <w:pPr>
              <w:spacing w:after="0"/>
              <w:rPr>
                <w:b/>
                <w:bCs/>
              </w:rPr>
            </w:pPr>
            <w:r w:rsidRPr="002F7FF1">
              <w:rPr>
                <w:b/>
                <w:bCs/>
              </w:rPr>
              <w:t>20</w:t>
            </w:r>
            <w:r w:rsidRPr="002F7FF1">
              <w:rPr>
                <w:b/>
                <w:bCs/>
                <w:vertAlign w:val="superscript"/>
              </w:rPr>
              <w:t>th</w:t>
            </w:r>
            <w:r w:rsidRPr="002F7FF1">
              <w:rPr>
                <w:b/>
                <w:bCs/>
              </w:rPr>
              <w:t xml:space="preserve"> Sep.</w:t>
            </w:r>
          </w:p>
        </w:tc>
        <w:tc>
          <w:tcPr>
            <w:tcW w:w="9509" w:type="dxa"/>
            <w:gridSpan w:val="4"/>
            <w:tcMar>
              <w:top w:w="15" w:type="dxa"/>
              <w:left w:w="15" w:type="dxa"/>
              <w:bottom w:w="15" w:type="dxa"/>
              <w:right w:w="15" w:type="dxa"/>
            </w:tcMar>
            <w:vAlign w:val="center"/>
          </w:tcPr>
          <w:p w14:paraId="55382D10" w14:textId="7708D080" w:rsidR="002F7FF1" w:rsidRPr="002F7FF1" w:rsidRDefault="002F7FF1" w:rsidP="002F7FF1">
            <w:pPr>
              <w:spacing w:after="0"/>
            </w:pPr>
            <w:r>
              <w:t xml:space="preserve">Ongoing. </w:t>
            </w:r>
            <w:r w:rsidRPr="002F7FF1">
              <w:rPr>
                <w:highlight w:val="yellow"/>
              </w:rPr>
              <w:t>Phil will add some text here</w:t>
            </w:r>
          </w:p>
        </w:tc>
      </w:tr>
      <w:tr w:rsidR="00A15674" w:rsidRPr="002F7FF1" w14:paraId="6DC5E24A" w14:textId="77777777" w:rsidTr="00E9364D">
        <w:trPr>
          <w:trHeight w:val="345"/>
        </w:trPr>
        <w:tc>
          <w:tcPr>
            <w:tcW w:w="1139" w:type="dxa"/>
            <w:tcMar>
              <w:top w:w="15" w:type="dxa"/>
              <w:left w:w="15" w:type="dxa"/>
              <w:bottom w:w="15" w:type="dxa"/>
              <w:right w:w="15" w:type="dxa"/>
            </w:tcMar>
            <w:vAlign w:val="center"/>
          </w:tcPr>
          <w:p w14:paraId="449F9DD3" w14:textId="517D2A6E" w:rsidR="00A15674" w:rsidRPr="002F7FF1" w:rsidRDefault="00A15674" w:rsidP="002F7FF1">
            <w:pPr>
              <w:spacing w:after="0"/>
              <w:rPr>
                <w:b/>
                <w:bCs/>
              </w:rPr>
            </w:pPr>
            <w:r>
              <w:rPr>
                <w:b/>
                <w:bCs/>
              </w:rPr>
              <w:t>13</w:t>
            </w:r>
            <w:r w:rsidRPr="00A15674">
              <w:rPr>
                <w:b/>
                <w:bCs/>
                <w:vertAlign w:val="superscript"/>
              </w:rPr>
              <w:t>th</w:t>
            </w:r>
            <w:r>
              <w:rPr>
                <w:b/>
                <w:bCs/>
              </w:rPr>
              <w:t xml:space="preserve"> Oct</w:t>
            </w:r>
          </w:p>
        </w:tc>
        <w:tc>
          <w:tcPr>
            <w:tcW w:w="9509" w:type="dxa"/>
            <w:gridSpan w:val="4"/>
            <w:tcMar>
              <w:top w:w="15" w:type="dxa"/>
              <w:left w:w="15" w:type="dxa"/>
              <w:bottom w:w="15" w:type="dxa"/>
              <w:right w:w="15" w:type="dxa"/>
            </w:tcMar>
            <w:vAlign w:val="center"/>
          </w:tcPr>
          <w:p w14:paraId="38F19AA9" w14:textId="51E16965" w:rsidR="00A15674" w:rsidRDefault="00A15674" w:rsidP="00A15674">
            <w:pPr>
              <w:spacing w:after="0"/>
            </w:pPr>
            <w:r>
              <w:t xml:space="preserve">Phil: C3S will put together a dataset (with help from NCEI) in Lot 2.  This will enable Peter/AOPC to know where observations are poorest in data sparse regions. How we go about enhancing monitoring is difficult as it will be Africa and South America (and maybe a few other places) where coverage is poor. </w:t>
            </w:r>
          </w:p>
          <w:p w14:paraId="3A767727" w14:textId="4F951817" w:rsidR="00A15674" w:rsidRDefault="00A15674" w:rsidP="00A15674">
            <w:pPr>
              <w:spacing w:after="0"/>
            </w:pPr>
            <w:r>
              <w:t xml:space="preserve"> It would be good to get more measurements over the oceans, but all we can do is recommend here. </w:t>
            </w:r>
            <w:r w:rsidRPr="00DD3606">
              <w:rPr>
                <w:color w:val="FF0000"/>
              </w:rPr>
              <w:t>We ought to link with OOPC on this.</w:t>
            </w:r>
          </w:p>
        </w:tc>
      </w:tr>
      <w:tr w:rsidR="00153A73" w:rsidRPr="002F7FF1" w14:paraId="3C14BC78" w14:textId="77777777" w:rsidTr="00E9364D">
        <w:trPr>
          <w:trHeight w:val="345"/>
        </w:trPr>
        <w:tc>
          <w:tcPr>
            <w:tcW w:w="1139" w:type="dxa"/>
            <w:tcMar>
              <w:top w:w="15" w:type="dxa"/>
              <w:left w:w="15" w:type="dxa"/>
              <w:bottom w:w="15" w:type="dxa"/>
              <w:right w:w="15" w:type="dxa"/>
            </w:tcMar>
            <w:vAlign w:val="center"/>
          </w:tcPr>
          <w:p w14:paraId="45A70C56" w14:textId="028F0B09" w:rsidR="00153A73" w:rsidRDefault="00153A73" w:rsidP="002F7FF1">
            <w:pPr>
              <w:spacing w:after="0"/>
              <w:rPr>
                <w:b/>
                <w:bCs/>
              </w:rPr>
            </w:pPr>
            <w:r>
              <w:rPr>
                <w:b/>
                <w:bCs/>
              </w:rPr>
              <w:t>Jan 2018</w:t>
            </w:r>
          </w:p>
        </w:tc>
        <w:tc>
          <w:tcPr>
            <w:tcW w:w="9509" w:type="dxa"/>
            <w:gridSpan w:val="4"/>
            <w:tcMar>
              <w:top w:w="15" w:type="dxa"/>
              <w:left w:w="15" w:type="dxa"/>
              <w:bottom w:w="15" w:type="dxa"/>
              <w:right w:w="15" w:type="dxa"/>
            </w:tcMar>
            <w:vAlign w:val="center"/>
          </w:tcPr>
          <w:p w14:paraId="34910FB7" w14:textId="371C2497" w:rsidR="00153A73" w:rsidRDefault="00153A73" w:rsidP="00A15674">
            <w:pPr>
              <w:spacing w:after="0"/>
            </w:pPr>
            <w:r w:rsidRPr="00153A73">
              <w:t xml:space="preserve">Inventory information will be publically posted for both land and marine. Copernicus lots are working to address this issue (Lot 1 – led by MO and Lot 2 led by </w:t>
            </w:r>
            <w:proofErr w:type="spellStart"/>
            <w:r w:rsidRPr="00153A73">
              <w:t>Maynooth</w:t>
            </w:r>
            <w:proofErr w:type="spellEnd"/>
            <w:r w:rsidRPr="00153A73">
              <w:t>)</w:t>
            </w:r>
          </w:p>
        </w:tc>
      </w:tr>
    </w:tbl>
    <w:p w14:paraId="0E7F2853" w14:textId="77777777" w:rsidR="002F7FF1" w:rsidRDefault="002F7FF1">
      <w:pPr>
        <w:spacing w:after="0"/>
      </w:pPr>
    </w:p>
    <w:p w14:paraId="398729E6" w14:textId="77777777" w:rsidR="002F7FF1" w:rsidRDefault="002F7FF1">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2F7FF1" w:rsidRPr="002F7FF1" w14:paraId="4B24987C" w14:textId="77777777" w:rsidTr="00E9364D">
        <w:trPr>
          <w:trHeight w:val="345"/>
        </w:trPr>
        <w:tc>
          <w:tcPr>
            <w:tcW w:w="1139" w:type="dxa"/>
            <w:shd w:val="clear" w:color="auto" w:fill="F2F2F2" w:themeFill="background1" w:themeFillShade="F2"/>
            <w:tcMar>
              <w:top w:w="15" w:type="dxa"/>
              <w:left w:w="15" w:type="dxa"/>
              <w:bottom w:w="15" w:type="dxa"/>
              <w:right w:w="15" w:type="dxa"/>
            </w:tcMar>
            <w:vAlign w:val="center"/>
          </w:tcPr>
          <w:p w14:paraId="464F6317" w14:textId="0FB4B798" w:rsidR="002F7FF1" w:rsidRPr="002F7FF1" w:rsidRDefault="002F7FF1" w:rsidP="002F7FF1">
            <w:pPr>
              <w:spacing w:after="0"/>
              <w:rPr>
                <w:b/>
                <w:bCs/>
              </w:rPr>
            </w:pPr>
            <w:r w:rsidRPr="002F7FF1">
              <w:rPr>
                <w:b/>
                <w:bCs/>
              </w:rPr>
              <w:t>Action A</w:t>
            </w:r>
            <w:r w:rsidR="003E7DDE">
              <w:rPr>
                <w:b/>
                <w:bCs/>
              </w:rPr>
              <w:t>7</w:t>
            </w:r>
          </w:p>
        </w:tc>
        <w:tc>
          <w:tcPr>
            <w:tcW w:w="8542" w:type="dxa"/>
            <w:gridSpan w:val="3"/>
            <w:shd w:val="clear" w:color="auto" w:fill="F2F2F2" w:themeFill="background1" w:themeFillShade="F2"/>
            <w:tcMar>
              <w:top w:w="15" w:type="dxa"/>
              <w:left w:w="15" w:type="dxa"/>
              <w:bottom w:w="15" w:type="dxa"/>
              <w:right w:w="15" w:type="dxa"/>
            </w:tcMar>
            <w:vAlign w:val="center"/>
          </w:tcPr>
          <w:p w14:paraId="6E9956D3" w14:textId="63142323" w:rsidR="002F7FF1" w:rsidRPr="002F7FF1" w:rsidRDefault="003E7DDE" w:rsidP="002F7FF1">
            <w:pPr>
              <w:spacing w:after="0"/>
              <w:rPr>
                <w:b/>
                <w:bCs/>
              </w:rPr>
            </w:pPr>
            <w:r w:rsidRPr="003E7DDE">
              <w:rPr>
                <w:b/>
                <w:bCs/>
              </w:rPr>
              <w:t>Atmospheric pressure sensors on drifting buoys</w:t>
            </w:r>
          </w:p>
        </w:tc>
        <w:tc>
          <w:tcPr>
            <w:tcW w:w="967" w:type="dxa"/>
            <w:shd w:val="clear" w:color="auto" w:fill="FFFF00"/>
            <w:vAlign w:val="center"/>
          </w:tcPr>
          <w:p w14:paraId="0BA4C4F5" w14:textId="77777777" w:rsidR="002F7FF1" w:rsidRPr="002F7FF1" w:rsidRDefault="002F7FF1" w:rsidP="002F7FF1">
            <w:pPr>
              <w:spacing w:after="0"/>
              <w:rPr>
                <w:b/>
                <w:bCs/>
              </w:rPr>
            </w:pPr>
            <w:r w:rsidRPr="002F7FF1">
              <w:rPr>
                <w:b/>
                <w:bCs/>
              </w:rPr>
              <w:t>Status</w:t>
            </w:r>
          </w:p>
        </w:tc>
      </w:tr>
      <w:tr w:rsidR="002F7FF1" w:rsidRPr="002F7FF1" w14:paraId="453C5BC8" w14:textId="77777777" w:rsidTr="00E9364D">
        <w:trPr>
          <w:trHeight w:val="345"/>
        </w:trPr>
        <w:tc>
          <w:tcPr>
            <w:tcW w:w="1139" w:type="dxa"/>
            <w:tcMar>
              <w:top w:w="15" w:type="dxa"/>
              <w:left w:w="15" w:type="dxa"/>
              <w:bottom w:w="15" w:type="dxa"/>
              <w:right w:w="15" w:type="dxa"/>
            </w:tcMar>
            <w:vAlign w:val="center"/>
          </w:tcPr>
          <w:p w14:paraId="55FAB0B3" w14:textId="77777777" w:rsidR="002F7FF1" w:rsidRPr="002F7FF1" w:rsidRDefault="002F7FF1" w:rsidP="002F7FF1">
            <w:pPr>
              <w:spacing w:after="0"/>
              <w:rPr>
                <w:b/>
                <w:bCs/>
              </w:rPr>
            </w:pPr>
            <w:r w:rsidRPr="002F7FF1">
              <w:rPr>
                <w:b/>
                <w:bCs/>
              </w:rPr>
              <w:t>Explanation</w:t>
            </w:r>
          </w:p>
        </w:tc>
        <w:tc>
          <w:tcPr>
            <w:tcW w:w="9509" w:type="dxa"/>
            <w:gridSpan w:val="4"/>
            <w:tcMar>
              <w:top w:w="15" w:type="dxa"/>
              <w:left w:w="15" w:type="dxa"/>
              <w:bottom w:w="15" w:type="dxa"/>
              <w:right w:w="15" w:type="dxa"/>
            </w:tcMar>
            <w:vAlign w:val="center"/>
          </w:tcPr>
          <w:p w14:paraId="5F06463D" w14:textId="77777777" w:rsidR="003E7DDE" w:rsidRDefault="003E7DDE" w:rsidP="003E7DDE">
            <w:pPr>
              <w:spacing w:after="0"/>
            </w:pPr>
            <w:r>
              <w:t xml:space="preserve">Enhance to 100% the percentage of drifting buoys incorporating atmospheric pressure sensors, in particular by benefiting from barometer-upgrade </w:t>
            </w:r>
            <w:proofErr w:type="spellStart"/>
            <w:r>
              <w:t>programmes</w:t>
            </w:r>
            <w:proofErr w:type="spellEnd"/>
          </w:p>
          <w:p w14:paraId="0D59B333" w14:textId="7CDDE81F" w:rsidR="002F7FF1" w:rsidRPr="002F7FF1" w:rsidRDefault="002F7FF1" w:rsidP="003E7DDE">
            <w:pPr>
              <w:spacing w:after="0"/>
            </w:pPr>
          </w:p>
        </w:tc>
      </w:tr>
      <w:tr w:rsidR="002F7FF1" w:rsidRPr="002F7FF1" w14:paraId="768567F3" w14:textId="77777777" w:rsidTr="00E9364D">
        <w:trPr>
          <w:trHeight w:val="345"/>
        </w:trPr>
        <w:tc>
          <w:tcPr>
            <w:tcW w:w="1139" w:type="dxa"/>
            <w:tcMar>
              <w:top w:w="15" w:type="dxa"/>
              <w:left w:w="15" w:type="dxa"/>
              <w:bottom w:w="15" w:type="dxa"/>
              <w:right w:w="15" w:type="dxa"/>
            </w:tcMar>
            <w:vAlign w:val="center"/>
          </w:tcPr>
          <w:p w14:paraId="3799E099" w14:textId="77777777" w:rsidR="002F7FF1" w:rsidRPr="002F7FF1" w:rsidRDefault="002F7FF1" w:rsidP="002F7FF1">
            <w:pPr>
              <w:spacing w:after="0"/>
              <w:rPr>
                <w:b/>
                <w:bCs/>
              </w:rPr>
            </w:pPr>
            <w:r w:rsidRPr="002F7FF1">
              <w:rPr>
                <w:b/>
                <w:bCs/>
              </w:rPr>
              <w:t>Benefit</w:t>
            </w:r>
          </w:p>
        </w:tc>
        <w:tc>
          <w:tcPr>
            <w:tcW w:w="4110" w:type="dxa"/>
            <w:tcMar>
              <w:top w:w="15" w:type="dxa"/>
              <w:left w:w="15" w:type="dxa"/>
              <w:bottom w:w="15" w:type="dxa"/>
              <w:right w:w="15" w:type="dxa"/>
            </w:tcMar>
            <w:vAlign w:val="center"/>
          </w:tcPr>
          <w:p w14:paraId="254A185D" w14:textId="3E53D496" w:rsidR="002F7FF1" w:rsidRPr="002F7FF1" w:rsidRDefault="003E7DDE" w:rsidP="002F7FF1">
            <w:pPr>
              <w:spacing w:after="0"/>
            </w:pPr>
            <w:r w:rsidRPr="003E7DDE">
              <w:t>Measurements over oceans of surface pressure will improve coverage.</w:t>
            </w:r>
          </w:p>
        </w:tc>
        <w:tc>
          <w:tcPr>
            <w:tcW w:w="1418" w:type="dxa"/>
            <w:vAlign w:val="center"/>
          </w:tcPr>
          <w:p w14:paraId="269565E7" w14:textId="77777777" w:rsidR="002F7FF1" w:rsidRPr="002F7FF1" w:rsidRDefault="002F7FF1" w:rsidP="002F7FF1">
            <w:pPr>
              <w:spacing w:after="0"/>
              <w:rPr>
                <w:b/>
                <w:bCs/>
              </w:rPr>
            </w:pPr>
            <w:r w:rsidRPr="002F7FF1">
              <w:rPr>
                <w:b/>
                <w:bCs/>
              </w:rPr>
              <w:t>Time Frame</w:t>
            </w:r>
          </w:p>
        </w:tc>
        <w:tc>
          <w:tcPr>
            <w:tcW w:w="3981" w:type="dxa"/>
            <w:gridSpan w:val="2"/>
            <w:vAlign w:val="center"/>
          </w:tcPr>
          <w:p w14:paraId="4C7318A6" w14:textId="67196BA0" w:rsidR="002F7FF1" w:rsidRPr="002F7FF1" w:rsidRDefault="003E7DDE" w:rsidP="002F7FF1">
            <w:pPr>
              <w:spacing w:after="0"/>
            </w:pPr>
            <w:r w:rsidRPr="003E7DDE">
              <w:t>Ongoing</w:t>
            </w:r>
          </w:p>
        </w:tc>
      </w:tr>
      <w:tr w:rsidR="002F7FF1" w:rsidRPr="002F7FF1" w14:paraId="08D2ABE1" w14:textId="77777777" w:rsidTr="00E9364D">
        <w:trPr>
          <w:trHeight w:val="345"/>
        </w:trPr>
        <w:tc>
          <w:tcPr>
            <w:tcW w:w="1139" w:type="dxa"/>
            <w:tcMar>
              <w:top w:w="15" w:type="dxa"/>
              <w:left w:w="15" w:type="dxa"/>
              <w:bottom w:w="15" w:type="dxa"/>
              <w:right w:w="15" w:type="dxa"/>
            </w:tcMar>
            <w:vAlign w:val="center"/>
          </w:tcPr>
          <w:p w14:paraId="76F1D8B3" w14:textId="77777777" w:rsidR="002F7FF1" w:rsidRPr="002F7FF1" w:rsidRDefault="002F7FF1" w:rsidP="002F7FF1">
            <w:pPr>
              <w:spacing w:after="0"/>
              <w:rPr>
                <w:b/>
                <w:bCs/>
              </w:rPr>
            </w:pPr>
            <w:r w:rsidRPr="002F7FF1">
              <w:rPr>
                <w:b/>
                <w:bCs/>
              </w:rPr>
              <w:t>Who</w:t>
            </w:r>
          </w:p>
        </w:tc>
        <w:tc>
          <w:tcPr>
            <w:tcW w:w="4110" w:type="dxa"/>
            <w:tcMar>
              <w:top w:w="15" w:type="dxa"/>
              <w:left w:w="15" w:type="dxa"/>
              <w:bottom w:w="15" w:type="dxa"/>
              <w:right w:w="15" w:type="dxa"/>
            </w:tcMar>
            <w:vAlign w:val="center"/>
          </w:tcPr>
          <w:p w14:paraId="37133BCC" w14:textId="1FBBBB52" w:rsidR="002F7FF1" w:rsidRPr="002F7FF1" w:rsidRDefault="003E7DDE" w:rsidP="002F7FF1">
            <w:pPr>
              <w:spacing w:after="0"/>
            </w:pPr>
            <w:r w:rsidRPr="003E7DDE">
              <w:t>Parties deploying drifting buoys and buoy-operating organizations, coordinated through JCOMM, with advice from OOPC and AOPC</w:t>
            </w:r>
          </w:p>
        </w:tc>
        <w:tc>
          <w:tcPr>
            <w:tcW w:w="1418" w:type="dxa"/>
            <w:vAlign w:val="center"/>
          </w:tcPr>
          <w:p w14:paraId="77E9C2D2" w14:textId="77777777" w:rsidR="002F7FF1" w:rsidRPr="002F7FF1" w:rsidRDefault="002F7FF1" w:rsidP="002F7FF1">
            <w:pPr>
              <w:spacing w:after="0"/>
              <w:rPr>
                <w:b/>
                <w:bCs/>
              </w:rPr>
            </w:pPr>
            <w:r w:rsidRPr="002F7FF1">
              <w:rPr>
                <w:b/>
                <w:bCs/>
              </w:rPr>
              <w:t>Performance Indicator</w:t>
            </w:r>
          </w:p>
        </w:tc>
        <w:tc>
          <w:tcPr>
            <w:tcW w:w="3981" w:type="dxa"/>
            <w:gridSpan w:val="2"/>
            <w:vAlign w:val="center"/>
          </w:tcPr>
          <w:p w14:paraId="5DE3D797" w14:textId="046FE503" w:rsidR="002F7FF1" w:rsidRPr="002F7FF1" w:rsidRDefault="003E7DDE" w:rsidP="002F7FF1">
            <w:pPr>
              <w:spacing w:after="0"/>
            </w:pPr>
            <w:r w:rsidRPr="003E7DDE">
              <w:t>Percentage of buoys with sea-level pressure (SLP) sensors in tropics and sub-tropics</w:t>
            </w:r>
          </w:p>
        </w:tc>
      </w:tr>
      <w:tr w:rsidR="002F7FF1" w:rsidRPr="002F7FF1" w14:paraId="77B4283D" w14:textId="77777777" w:rsidTr="00E9364D">
        <w:trPr>
          <w:trHeight w:val="465"/>
        </w:trPr>
        <w:tc>
          <w:tcPr>
            <w:tcW w:w="1139" w:type="dxa"/>
            <w:vMerge w:val="restart"/>
            <w:tcMar>
              <w:top w:w="15" w:type="dxa"/>
              <w:left w:w="15" w:type="dxa"/>
              <w:bottom w:w="15" w:type="dxa"/>
              <w:right w:w="15" w:type="dxa"/>
            </w:tcMar>
            <w:vAlign w:val="center"/>
          </w:tcPr>
          <w:p w14:paraId="1518790F" w14:textId="77777777" w:rsidR="002F7FF1" w:rsidRPr="002F7FF1" w:rsidRDefault="002F7FF1" w:rsidP="002F7FF1">
            <w:pPr>
              <w:spacing w:after="0"/>
              <w:rPr>
                <w:b/>
                <w:bCs/>
              </w:rPr>
            </w:pPr>
            <w:r w:rsidRPr="002F7FF1">
              <w:rPr>
                <w:b/>
                <w:bCs/>
              </w:rPr>
              <w:t>Background</w:t>
            </w:r>
          </w:p>
        </w:tc>
        <w:tc>
          <w:tcPr>
            <w:tcW w:w="4110" w:type="dxa"/>
            <w:vMerge w:val="restart"/>
            <w:tcMar>
              <w:top w:w="15" w:type="dxa"/>
              <w:left w:w="15" w:type="dxa"/>
              <w:bottom w:w="15" w:type="dxa"/>
              <w:right w:w="15" w:type="dxa"/>
            </w:tcMar>
            <w:vAlign w:val="center"/>
          </w:tcPr>
          <w:p w14:paraId="66E8EF44" w14:textId="50C8C2CE" w:rsidR="003E7DDE" w:rsidRPr="002F7FF1" w:rsidRDefault="003E7DDE" w:rsidP="003E7DDE">
            <w:pPr>
              <w:spacing w:after="0"/>
            </w:pPr>
            <w:r w:rsidRPr="003E7DDE">
              <w:t>More information required on the true cost of adding pressure sensors</w:t>
            </w:r>
          </w:p>
        </w:tc>
        <w:tc>
          <w:tcPr>
            <w:tcW w:w="5399" w:type="dxa"/>
            <w:gridSpan w:val="3"/>
            <w:vAlign w:val="center"/>
          </w:tcPr>
          <w:p w14:paraId="112FF419" w14:textId="40E62F9A" w:rsidR="002F7FF1" w:rsidRPr="002F7FF1" w:rsidRDefault="002F7FF1" w:rsidP="002F7FF1">
            <w:pPr>
              <w:spacing w:after="0"/>
            </w:pPr>
            <w:r w:rsidRPr="002F7FF1">
              <w:rPr>
                <w:b/>
                <w:bCs/>
              </w:rPr>
              <w:t xml:space="preserve">Responsible within AOPC: </w:t>
            </w:r>
            <w:r w:rsidR="003E7DDE" w:rsidRPr="00F96EA6">
              <w:rPr>
                <w:color w:val="FF0000"/>
              </w:rPr>
              <w:t xml:space="preserve">Liz Kent, Ken </w:t>
            </w:r>
            <w:proofErr w:type="spellStart"/>
            <w:r w:rsidR="003E7DDE" w:rsidRPr="00F96EA6">
              <w:rPr>
                <w:color w:val="FF0000"/>
              </w:rPr>
              <w:t>Holmlund</w:t>
            </w:r>
            <w:proofErr w:type="spellEnd"/>
            <w:r w:rsidR="003E7DDE" w:rsidRPr="00F96EA6">
              <w:rPr>
                <w:color w:val="FF0000"/>
              </w:rPr>
              <w:t xml:space="preserve"> and Roger Saunders</w:t>
            </w:r>
          </w:p>
        </w:tc>
      </w:tr>
      <w:tr w:rsidR="002F7FF1" w:rsidRPr="002F7FF1" w14:paraId="521D8950" w14:textId="77777777" w:rsidTr="00E9364D">
        <w:trPr>
          <w:trHeight w:val="465"/>
        </w:trPr>
        <w:tc>
          <w:tcPr>
            <w:tcW w:w="1139" w:type="dxa"/>
            <w:vMerge/>
            <w:tcMar>
              <w:top w:w="15" w:type="dxa"/>
              <w:left w:w="15" w:type="dxa"/>
              <w:bottom w:w="15" w:type="dxa"/>
              <w:right w:w="15" w:type="dxa"/>
            </w:tcMar>
            <w:vAlign w:val="center"/>
          </w:tcPr>
          <w:p w14:paraId="55789F19" w14:textId="77777777" w:rsidR="002F7FF1" w:rsidRPr="002F7FF1" w:rsidRDefault="002F7FF1" w:rsidP="002F7FF1">
            <w:pPr>
              <w:spacing w:after="0"/>
              <w:rPr>
                <w:b/>
                <w:bCs/>
              </w:rPr>
            </w:pPr>
          </w:p>
        </w:tc>
        <w:tc>
          <w:tcPr>
            <w:tcW w:w="4110" w:type="dxa"/>
            <w:vMerge/>
            <w:tcMar>
              <w:top w:w="15" w:type="dxa"/>
              <w:left w:w="15" w:type="dxa"/>
              <w:bottom w:w="15" w:type="dxa"/>
              <w:right w:w="15" w:type="dxa"/>
            </w:tcMar>
            <w:vAlign w:val="center"/>
          </w:tcPr>
          <w:p w14:paraId="0F7C745A" w14:textId="77777777" w:rsidR="002F7FF1" w:rsidRPr="002F7FF1" w:rsidRDefault="002F7FF1" w:rsidP="002F7FF1">
            <w:pPr>
              <w:spacing w:after="0"/>
            </w:pPr>
          </w:p>
        </w:tc>
        <w:tc>
          <w:tcPr>
            <w:tcW w:w="5399" w:type="dxa"/>
            <w:gridSpan w:val="3"/>
            <w:vAlign w:val="center"/>
          </w:tcPr>
          <w:p w14:paraId="3488543F" w14:textId="77777777" w:rsidR="002F7FF1" w:rsidRPr="002F7FF1" w:rsidRDefault="002F7FF1" w:rsidP="002F7FF1">
            <w:pPr>
              <w:spacing w:after="0"/>
              <w:rPr>
                <w:b/>
                <w:bCs/>
              </w:rPr>
            </w:pPr>
            <w:r w:rsidRPr="002F7FF1">
              <w:rPr>
                <w:b/>
                <w:bCs/>
              </w:rPr>
              <w:t xml:space="preserve">Timeframe/ deliverables: </w:t>
            </w:r>
          </w:p>
          <w:p w14:paraId="6D14CD86" w14:textId="75DC1D3F" w:rsidR="002F7FF1" w:rsidRPr="002F7FF1" w:rsidRDefault="003E7DDE" w:rsidP="002F7FF1">
            <w:pPr>
              <w:spacing w:after="0"/>
            </w:pPr>
            <w:r w:rsidRPr="003E7DDE">
              <w:t>Assessment of network costs by end of July 2017</w:t>
            </w:r>
          </w:p>
        </w:tc>
      </w:tr>
      <w:tr w:rsidR="002F7FF1" w:rsidRPr="002F7FF1" w14:paraId="47B074A5" w14:textId="77777777" w:rsidTr="00E9364D">
        <w:trPr>
          <w:trHeight w:val="345"/>
        </w:trPr>
        <w:tc>
          <w:tcPr>
            <w:tcW w:w="1139" w:type="dxa"/>
            <w:tcMar>
              <w:top w:w="15" w:type="dxa"/>
              <w:left w:w="15" w:type="dxa"/>
              <w:bottom w:w="15" w:type="dxa"/>
              <w:right w:w="15" w:type="dxa"/>
            </w:tcMar>
            <w:vAlign w:val="center"/>
          </w:tcPr>
          <w:p w14:paraId="522990A9" w14:textId="77777777" w:rsidR="002F7FF1" w:rsidRPr="002F7FF1" w:rsidRDefault="002F7FF1" w:rsidP="002F7FF1">
            <w:pPr>
              <w:spacing w:after="0"/>
              <w:rPr>
                <w:b/>
                <w:bCs/>
              </w:rPr>
            </w:pPr>
            <w:r w:rsidRPr="002F7FF1">
              <w:rPr>
                <w:b/>
                <w:bCs/>
              </w:rPr>
              <w:t>20th June</w:t>
            </w:r>
          </w:p>
        </w:tc>
        <w:tc>
          <w:tcPr>
            <w:tcW w:w="9509" w:type="dxa"/>
            <w:gridSpan w:val="4"/>
            <w:tcMar>
              <w:top w:w="15" w:type="dxa"/>
              <w:left w:w="15" w:type="dxa"/>
              <w:bottom w:w="15" w:type="dxa"/>
              <w:right w:w="15" w:type="dxa"/>
            </w:tcMar>
            <w:vAlign w:val="center"/>
          </w:tcPr>
          <w:p w14:paraId="1F9F91FE" w14:textId="4E2A3E2F" w:rsidR="002F7FF1" w:rsidRPr="002F7FF1" w:rsidRDefault="003E7DDE" w:rsidP="002F7FF1">
            <w:pPr>
              <w:spacing w:after="0"/>
            </w:pPr>
            <w:r w:rsidRPr="003E7DDE">
              <w:t xml:space="preserve">Liz talked to Bruce </w:t>
            </w:r>
            <w:proofErr w:type="spellStart"/>
            <w:r w:rsidRPr="003E7DDE">
              <w:t>Ingleby</w:t>
            </w:r>
            <w:proofErr w:type="spellEnd"/>
            <w:r w:rsidRPr="003E7DDE">
              <w:t>. From NWP side there is a lot of activity, many of the impact studies are not specific for reanalysis. The difference between NWP and reanalysis cost benefit is not clear. Ken and Roger will find references for NWP and see how to translate the information to climate.</w:t>
            </w:r>
          </w:p>
        </w:tc>
      </w:tr>
      <w:tr w:rsidR="002F7FF1" w:rsidRPr="002F7FF1" w14:paraId="2E75B9E5" w14:textId="77777777" w:rsidTr="00E9364D">
        <w:trPr>
          <w:trHeight w:val="345"/>
        </w:trPr>
        <w:tc>
          <w:tcPr>
            <w:tcW w:w="1139" w:type="dxa"/>
            <w:tcMar>
              <w:top w:w="15" w:type="dxa"/>
              <w:left w:w="15" w:type="dxa"/>
              <w:bottom w:w="15" w:type="dxa"/>
              <w:right w:w="15" w:type="dxa"/>
            </w:tcMar>
            <w:vAlign w:val="center"/>
          </w:tcPr>
          <w:p w14:paraId="5777C0B2" w14:textId="77777777" w:rsidR="002F7FF1" w:rsidRPr="002F7FF1" w:rsidRDefault="002F7FF1" w:rsidP="002F7FF1">
            <w:pPr>
              <w:spacing w:after="0"/>
              <w:rPr>
                <w:b/>
                <w:bCs/>
              </w:rPr>
            </w:pPr>
            <w:r w:rsidRPr="002F7FF1">
              <w:rPr>
                <w:b/>
                <w:bCs/>
              </w:rPr>
              <w:t>20</w:t>
            </w:r>
            <w:r w:rsidRPr="002F7FF1">
              <w:rPr>
                <w:b/>
                <w:bCs/>
                <w:vertAlign w:val="superscript"/>
              </w:rPr>
              <w:t>th</w:t>
            </w:r>
            <w:r w:rsidRPr="002F7FF1">
              <w:rPr>
                <w:b/>
                <w:bCs/>
              </w:rPr>
              <w:t xml:space="preserve"> Sep.</w:t>
            </w:r>
          </w:p>
        </w:tc>
        <w:tc>
          <w:tcPr>
            <w:tcW w:w="9509" w:type="dxa"/>
            <w:gridSpan w:val="4"/>
            <w:tcMar>
              <w:top w:w="15" w:type="dxa"/>
              <w:left w:w="15" w:type="dxa"/>
              <w:bottom w:w="15" w:type="dxa"/>
              <w:right w:w="15" w:type="dxa"/>
            </w:tcMar>
            <w:vAlign w:val="center"/>
          </w:tcPr>
          <w:p w14:paraId="282855F1" w14:textId="46B440F3" w:rsidR="002F7FF1" w:rsidRPr="002F7FF1" w:rsidRDefault="003E7DDE" w:rsidP="002F7FF1">
            <w:pPr>
              <w:spacing w:after="0"/>
            </w:pPr>
            <w:r w:rsidRPr="003E7DDE">
              <w:rPr>
                <w:highlight w:val="yellow"/>
              </w:rPr>
              <w:t>Ken to discuss with ECMWF</w:t>
            </w:r>
          </w:p>
        </w:tc>
      </w:tr>
      <w:tr w:rsidR="00153A73" w:rsidRPr="002F7FF1" w14:paraId="078FFCDD" w14:textId="77777777" w:rsidTr="00E9364D">
        <w:trPr>
          <w:trHeight w:val="345"/>
        </w:trPr>
        <w:tc>
          <w:tcPr>
            <w:tcW w:w="1139" w:type="dxa"/>
            <w:tcMar>
              <w:top w:w="15" w:type="dxa"/>
              <w:left w:w="15" w:type="dxa"/>
              <w:bottom w:w="15" w:type="dxa"/>
              <w:right w:w="15" w:type="dxa"/>
            </w:tcMar>
            <w:vAlign w:val="center"/>
          </w:tcPr>
          <w:p w14:paraId="23415EFB" w14:textId="39E45751" w:rsidR="00153A73" w:rsidRPr="002F7FF1" w:rsidRDefault="00153A73" w:rsidP="002F7FF1">
            <w:pPr>
              <w:spacing w:after="0"/>
              <w:rPr>
                <w:b/>
                <w:bCs/>
              </w:rPr>
            </w:pPr>
            <w:r>
              <w:rPr>
                <w:b/>
                <w:bCs/>
              </w:rPr>
              <w:t>Jan 2018</w:t>
            </w:r>
          </w:p>
        </w:tc>
        <w:tc>
          <w:tcPr>
            <w:tcW w:w="9509" w:type="dxa"/>
            <w:gridSpan w:val="4"/>
            <w:tcMar>
              <w:top w:w="15" w:type="dxa"/>
              <w:left w:w="15" w:type="dxa"/>
              <w:bottom w:w="15" w:type="dxa"/>
              <w:right w:w="15" w:type="dxa"/>
            </w:tcMar>
            <w:vAlign w:val="center"/>
          </w:tcPr>
          <w:p w14:paraId="1DE57A42" w14:textId="45D8D229" w:rsidR="00153A73" w:rsidRPr="003E7DDE" w:rsidRDefault="00153A73" w:rsidP="002F7FF1">
            <w:pPr>
              <w:spacing w:after="0"/>
              <w:rPr>
                <w:highlight w:val="yellow"/>
              </w:rPr>
            </w:pPr>
            <w:r w:rsidRPr="00153A73">
              <w:t>Peter discussed on sidelines of an ESA hosted meeting at NPL in October with the coordinator of the buoy program and passed a synthesis of that to Liz who was going to progress the conversation.</w:t>
            </w:r>
          </w:p>
        </w:tc>
      </w:tr>
      <w:tr w:rsidR="00BD247B" w:rsidRPr="002F7FF1" w14:paraId="36347A22" w14:textId="77777777" w:rsidTr="00E9364D">
        <w:trPr>
          <w:trHeight w:val="345"/>
        </w:trPr>
        <w:tc>
          <w:tcPr>
            <w:tcW w:w="1139" w:type="dxa"/>
            <w:tcMar>
              <w:top w:w="15" w:type="dxa"/>
              <w:left w:w="15" w:type="dxa"/>
              <w:bottom w:w="15" w:type="dxa"/>
              <w:right w:w="15" w:type="dxa"/>
            </w:tcMar>
            <w:vAlign w:val="center"/>
          </w:tcPr>
          <w:p w14:paraId="6F6185FD" w14:textId="6BE1DCD9" w:rsidR="00BD247B" w:rsidRPr="002F7FF1" w:rsidRDefault="00BD247B" w:rsidP="002F7FF1">
            <w:pPr>
              <w:spacing w:after="0"/>
              <w:rPr>
                <w:b/>
                <w:bCs/>
              </w:rPr>
            </w:pPr>
            <w:r>
              <w:rPr>
                <w:b/>
                <w:bCs/>
              </w:rPr>
              <w:t>17 Jan 2018</w:t>
            </w:r>
          </w:p>
        </w:tc>
        <w:tc>
          <w:tcPr>
            <w:tcW w:w="9509" w:type="dxa"/>
            <w:gridSpan w:val="4"/>
            <w:tcMar>
              <w:top w:w="15" w:type="dxa"/>
              <w:left w:w="15" w:type="dxa"/>
              <w:bottom w:w="15" w:type="dxa"/>
              <w:right w:w="15" w:type="dxa"/>
            </w:tcMar>
            <w:vAlign w:val="center"/>
          </w:tcPr>
          <w:p w14:paraId="7B9817B3" w14:textId="03F000FF" w:rsidR="00BD247B" w:rsidRDefault="00BD247B" w:rsidP="00BD247B">
            <w:pPr>
              <w:spacing w:after="0"/>
            </w:pPr>
            <w:r w:rsidRPr="00BD247B">
              <w:t xml:space="preserve">Liz sent an update: </w:t>
            </w:r>
            <w:r>
              <w:t xml:space="preserve">forwarded information received from Jon </w:t>
            </w:r>
            <w:proofErr w:type="spellStart"/>
            <w:r>
              <w:t>Turton</w:t>
            </w:r>
            <w:proofErr w:type="spellEnd"/>
            <w:r>
              <w:t>. T</w:t>
            </w:r>
            <w:r w:rsidRPr="00BD247B">
              <w:t xml:space="preserve">arget for drifters with pressure </w:t>
            </w:r>
            <w:proofErr w:type="spellStart"/>
            <w:r w:rsidRPr="00BD247B">
              <w:t>obs</w:t>
            </w:r>
            <w:proofErr w:type="spellEnd"/>
            <w:r w:rsidRPr="00BD247B">
              <w:t xml:space="preserve"> is 80%, not 100%. Some of the metrics are "excluding high death rate regions, marginal seas and </w:t>
            </w:r>
            <w:proofErr w:type="spellStart"/>
            <w:r w:rsidRPr="00BD247B">
              <w:t>lat</w:t>
            </w:r>
            <w:proofErr w:type="spellEnd"/>
            <w:r w:rsidRPr="00BD247B">
              <w:t>&gt;60N/S" so it might be worth thinking about refining the target in the future with the help of this rather detailed information from JCOMMOPS.</w:t>
            </w:r>
            <w:r>
              <w:t xml:space="preserve"> Adding the sensors is about $1k per buoy, so the approximate additional cost of going to 100% pressure would be 740 units x 50% to uplift from current pressure installation rate x $1k = $370k and a total overall cost of $740k.</w:t>
            </w:r>
          </w:p>
          <w:p w14:paraId="0B5E2816" w14:textId="14D22CE2" w:rsidR="00BD247B" w:rsidRPr="003E7DDE" w:rsidRDefault="00BD247B" w:rsidP="00BD247B">
            <w:pPr>
              <w:spacing w:after="0"/>
              <w:rPr>
                <w:highlight w:val="yellow"/>
              </w:rPr>
            </w:pPr>
            <w:r>
              <w:t>Headline is that currently the trend is downwards rather than upwards.</w:t>
            </w:r>
          </w:p>
        </w:tc>
      </w:tr>
    </w:tbl>
    <w:p w14:paraId="53DC3694" w14:textId="77777777" w:rsidR="002F7FF1" w:rsidRDefault="002F7FF1">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2F7FF1" w:rsidRPr="002F7FF1" w14:paraId="4B47824B" w14:textId="77777777" w:rsidTr="00E9364D">
        <w:trPr>
          <w:trHeight w:val="345"/>
        </w:trPr>
        <w:tc>
          <w:tcPr>
            <w:tcW w:w="1139" w:type="dxa"/>
            <w:shd w:val="clear" w:color="auto" w:fill="F2F2F2" w:themeFill="background1" w:themeFillShade="F2"/>
            <w:tcMar>
              <w:top w:w="15" w:type="dxa"/>
              <w:left w:w="15" w:type="dxa"/>
              <w:bottom w:w="15" w:type="dxa"/>
              <w:right w:w="15" w:type="dxa"/>
            </w:tcMar>
            <w:vAlign w:val="center"/>
          </w:tcPr>
          <w:p w14:paraId="0B4982CB" w14:textId="3BAD59E5" w:rsidR="002F7FF1" w:rsidRPr="002F7FF1" w:rsidRDefault="002F7FF1" w:rsidP="002F7FF1">
            <w:pPr>
              <w:spacing w:after="0"/>
              <w:rPr>
                <w:b/>
                <w:bCs/>
              </w:rPr>
            </w:pPr>
            <w:r w:rsidRPr="002F7FF1">
              <w:rPr>
                <w:b/>
                <w:bCs/>
              </w:rPr>
              <w:t>Action A</w:t>
            </w:r>
            <w:r w:rsidR="003E7DDE">
              <w:rPr>
                <w:b/>
                <w:bCs/>
              </w:rPr>
              <w:t>8</w:t>
            </w:r>
          </w:p>
        </w:tc>
        <w:tc>
          <w:tcPr>
            <w:tcW w:w="8542" w:type="dxa"/>
            <w:gridSpan w:val="3"/>
            <w:shd w:val="clear" w:color="auto" w:fill="F2F2F2" w:themeFill="background1" w:themeFillShade="F2"/>
            <w:tcMar>
              <w:top w:w="15" w:type="dxa"/>
              <w:left w:w="15" w:type="dxa"/>
              <w:bottom w:w="15" w:type="dxa"/>
              <w:right w:w="15" w:type="dxa"/>
            </w:tcMar>
            <w:vAlign w:val="center"/>
          </w:tcPr>
          <w:p w14:paraId="1E2B4B10" w14:textId="0425DD74" w:rsidR="002F7FF1" w:rsidRPr="002F7FF1" w:rsidRDefault="003E7DDE" w:rsidP="002F7FF1">
            <w:pPr>
              <w:spacing w:after="0"/>
              <w:rPr>
                <w:b/>
                <w:bCs/>
              </w:rPr>
            </w:pPr>
            <w:r w:rsidRPr="003E7DDE">
              <w:rPr>
                <w:b/>
                <w:bCs/>
              </w:rPr>
              <w:t>Provide precipitation data to the Global Precipitation Climatology Centre</w:t>
            </w:r>
          </w:p>
        </w:tc>
        <w:tc>
          <w:tcPr>
            <w:tcW w:w="967" w:type="dxa"/>
            <w:shd w:val="clear" w:color="auto" w:fill="FFFF00"/>
            <w:vAlign w:val="center"/>
          </w:tcPr>
          <w:p w14:paraId="7DEB69D1" w14:textId="77777777" w:rsidR="002F7FF1" w:rsidRPr="002F7FF1" w:rsidRDefault="002F7FF1" w:rsidP="002F7FF1">
            <w:pPr>
              <w:spacing w:after="0"/>
              <w:rPr>
                <w:b/>
                <w:bCs/>
              </w:rPr>
            </w:pPr>
            <w:r w:rsidRPr="002F7FF1">
              <w:rPr>
                <w:b/>
                <w:bCs/>
              </w:rPr>
              <w:t>Status</w:t>
            </w:r>
          </w:p>
        </w:tc>
      </w:tr>
      <w:tr w:rsidR="002F7FF1" w:rsidRPr="002F7FF1" w14:paraId="4B420575" w14:textId="77777777" w:rsidTr="00E9364D">
        <w:trPr>
          <w:trHeight w:val="345"/>
        </w:trPr>
        <w:tc>
          <w:tcPr>
            <w:tcW w:w="1139" w:type="dxa"/>
            <w:tcMar>
              <w:top w:w="15" w:type="dxa"/>
              <w:left w:w="15" w:type="dxa"/>
              <w:bottom w:w="15" w:type="dxa"/>
              <w:right w:w="15" w:type="dxa"/>
            </w:tcMar>
            <w:vAlign w:val="center"/>
          </w:tcPr>
          <w:p w14:paraId="115E4B65" w14:textId="77777777" w:rsidR="002F7FF1" w:rsidRPr="002F7FF1" w:rsidRDefault="002F7FF1" w:rsidP="002F7FF1">
            <w:pPr>
              <w:spacing w:after="0"/>
              <w:rPr>
                <w:b/>
                <w:bCs/>
              </w:rPr>
            </w:pPr>
            <w:r w:rsidRPr="002F7FF1">
              <w:rPr>
                <w:b/>
                <w:bCs/>
              </w:rPr>
              <w:t>Explanation</w:t>
            </w:r>
          </w:p>
        </w:tc>
        <w:tc>
          <w:tcPr>
            <w:tcW w:w="9509" w:type="dxa"/>
            <w:gridSpan w:val="4"/>
            <w:tcMar>
              <w:top w:w="15" w:type="dxa"/>
              <w:left w:w="15" w:type="dxa"/>
              <w:bottom w:w="15" w:type="dxa"/>
              <w:right w:w="15" w:type="dxa"/>
            </w:tcMar>
            <w:vAlign w:val="center"/>
          </w:tcPr>
          <w:p w14:paraId="697F147E" w14:textId="5377F940" w:rsidR="002F7FF1" w:rsidRPr="002F7FF1" w:rsidRDefault="003E7DDE" w:rsidP="002F7FF1">
            <w:pPr>
              <w:spacing w:after="0"/>
            </w:pPr>
            <w:r w:rsidRPr="003E7DDE">
              <w:t xml:space="preserve">Submit all precipitation data from national networks to the Global Precipitation Climatology Centre at the </w:t>
            </w:r>
            <w:proofErr w:type="spellStart"/>
            <w:r w:rsidRPr="003E7DDE">
              <w:t>Deutscher</w:t>
            </w:r>
            <w:proofErr w:type="spellEnd"/>
            <w:r w:rsidRPr="003E7DDE">
              <w:t xml:space="preserve"> </w:t>
            </w:r>
            <w:proofErr w:type="spellStart"/>
            <w:r w:rsidRPr="003E7DDE">
              <w:t>Wetterdienst</w:t>
            </w:r>
            <w:proofErr w:type="spellEnd"/>
          </w:p>
        </w:tc>
      </w:tr>
      <w:tr w:rsidR="002F7FF1" w:rsidRPr="002F7FF1" w14:paraId="2A0B480E" w14:textId="77777777" w:rsidTr="00E9364D">
        <w:trPr>
          <w:trHeight w:val="345"/>
        </w:trPr>
        <w:tc>
          <w:tcPr>
            <w:tcW w:w="1139" w:type="dxa"/>
            <w:tcMar>
              <w:top w:w="15" w:type="dxa"/>
              <w:left w:w="15" w:type="dxa"/>
              <w:bottom w:w="15" w:type="dxa"/>
              <w:right w:w="15" w:type="dxa"/>
            </w:tcMar>
            <w:vAlign w:val="center"/>
          </w:tcPr>
          <w:p w14:paraId="3ED8319F" w14:textId="77777777" w:rsidR="002F7FF1" w:rsidRPr="002F7FF1" w:rsidRDefault="002F7FF1" w:rsidP="002F7FF1">
            <w:pPr>
              <w:spacing w:after="0"/>
              <w:rPr>
                <w:b/>
                <w:bCs/>
              </w:rPr>
            </w:pPr>
            <w:r w:rsidRPr="002F7FF1">
              <w:rPr>
                <w:b/>
                <w:bCs/>
              </w:rPr>
              <w:t>Benefit</w:t>
            </w:r>
          </w:p>
        </w:tc>
        <w:tc>
          <w:tcPr>
            <w:tcW w:w="4110" w:type="dxa"/>
            <w:tcMar>
              <w:top w:w="15" w:type="dxa"/>
              <w:left w:w="15" w:type="dxa"/>
              <w:bottom w:w="15" w:type="dxa"/>
              <w:right w:w="15" w:type="dxa"/>
            </w:tcMar>
            <w:vAlign w:val="center"/>
          </w:tcPr>
          <w:p w14:paraId="06F46B9E" w14:textId="7BFED4E0" w:rsidR="002F7FF1" w:rsidRPr="002F7FF1" w:rsidRDefault="003E7DDE" w:rsidP="002F7FF1">
            <w:pPr>
              <w:spacing w:after="0"/>
            </w:pPr>
            <w:r w:rsidRPr="003E7DDE">
              <w:t>Improved estimates of extremes and trends, enhanced spatial and temporal detail that address mitigation and adaptation requirements</w:t>
            </w:r>
          </w:p>
        </w:tc>
        <w:tc>
          <w:tcPr>
            <w:tcW w:w="1418" w:type="dxa"/>
            <w:vAlign w:val="center"/>
          </w:tcPr>
          <w:p w14:paraId="69D1517B" w14:textId="77777777" w:rsidR="002F7FF1" w:rsidRPr="002F7FF1" w:rsidRDefault="002F7FF1" w:rsidP="002F7FF1">
            <w:pPr>
              <w:spacing w:after="0"/>
              <w:rPr>
                <w:b/>
                <w:bCs/>
              </w:rPr>
            </w:pPr>
            <w:r w:rsidRPr="002F7FF1">
              <w:rPr>
                <w:b/>
                <w:bCs/>
              </w:rPr>
              <w:t>Time Frame</w:t>
            </w:r>
          </w:p>
        </w:tc>
        <w:tc>
          <w:tcPr>
            <w:tcW w:w="3981" w:type="dxa"/>
            <w:gridSpan w:val="2"/>
            <w:vAlign w:val="center"/>
          </w:tcPr>
          <w:p w14:paraId="1E2FC7A8" w14:textId="245B5A31" w:rsidR="002F7FF1" w:rsidRPr="002F7FF1" w:rsidRDefault="003E7DDE" w:rsidP="002F7FF1">
            <w:pPr>
              <w:spacing w:after="0"/>
            </w:pPr>
            <w:r>
              <w:t>Ongoing</w:t>
            </w:r>
          </w:p>
        </w:tc>
      </w:tr>
      <w:tr w:rsidR="002F7FF1" w:rsidRPr="002F7FF1" w14:paraId="523447B6" w14:textId="77777777" w:rsidTr="00E9364D">
        <w:trPr>
          <w:trHeight w:val="345"/>
        </w:trPr>
        <w:tc>
          <w:tcPr>
            <w:tcW w:w="1139" w:type="dxa"/>
            <w:tcMar>
              <w:top w:w="15" w:type="dxa"/>
              <w:left w:w="15" w:type="dxa"/>
              <w:bottom w:w="15" w:type="dxa"/>
              <w:right w:w="15" w:type="dxa"/>
            </w:tcMar>
            <w:vAlign w:val="center"/>
          </w:tcPr>
          <w:p w14:paraId="0DD81AA1" w14:textId="77777777" w:rsidR="002F7FF1" w:rsidRPr="002F7FF1" w:rsidRDefault="002F7FF1" w:rsidP="002F7FF1">
            <w:pPr>
              <w:spacing w:after="0"/>
              <w:rPr>
                <w:b/>
                <w:bCs/>
              </w:rPr>
            </w:pPr>
            <w:r w:rsidRPr="002F7FF1">
              <w:rPr>
                <w:b/>
                <w:bCs/>
              </w:rPr>
              <w:t>Who</w:t>
            </w:r>
          </w:p>
        </w:tc>
        <w:tc>
          <w:tcPr>
            <w:tcW w:w="4110" w:type="dxa"/>
            <w:tcMar>
              <w:top w:w="15" w:type="dxa"/>
              <w:left w:w="15" w:type="dxa"/>
              <w:bottom w:w="15" w:type="dxa"/>
              <w:right w:w="15" w:type="dxa"/>
            </w:tcMar>
            <w:vAlign w:val="center"/>
          </w:tcPr>
          <w:p w14:paraId="3682484A" w14:textId="60CFF0F2" w:rsidR="002F7FF1" w:rsidRPr="002F7FF1" w:rsidRDefault="003E7DDE" w:rsidP="002F7FF1">
            <w:pPr>
              <w:spacing w:after="0"/>
            </w:pPr>
            <w:r w:rsidRPr="003E7DDE">
              <w:t xml:space="preserve">NMHSs with coordination through the WMO </w:t>
            </w:r>
            <w:proofErr w:type="spellStart"/>
            <w:r w:rsidRPr="003E7DDE">
              <w:t>CCl</w:t>
            </w:r>
            <w:proofErr w:type="spellEnd"/>
            <w:r w:rsidRPr="003E7DDE">
              <w:t xml:space="preserve"> and the GFCS.</w:t>
            </w:r>
          </w:p>
        </w:tc>
        <w:tc>
          <w:tcPr>
            <w:tcW w:w="1418" w:type="dxa"/>
            <w:vAlign w:val="center"/>
          </w:tcPr>
          <w:p w14:paraId="3F1C0265" w14:textId="77777777" w:rsidR="002F7FF1" w:rsidRPr="002F7FF1" w:rsidRDefault="002F7FF1" w:rsidP="002F7FF1">
            <w:pPr>
              <w:spacing w:after="0"/>
              <w:rPr>
                <w:b/>
                <w:bCs/>
              </w:rPr>
            </w:pPr>
            <w:r w:rsidRPr="002F7FF1">
              <w:rPr>
                <w:b/>
                <w:bCs/>
              </w:rPr>
              <w:t>Performance Indicator</w:t>
            </w:r>
          </w:p>
        </w:tc>
        <w:tc>
          <w:tcPr>
            <w:tcW w:w="3981" w:type="dxa"/>
            <w:gridSpan w:val="2"/>
            <w:vAlign w:val="center"/>
          </w:tcPr>
          <w:p w14:paraId="3094A96B" w14:textId="15C15D80" w:rsidR="002F7FF1" w:rsidRPr="002F7FF1" w:rsidRDefault="003E7DDE" w:rsidP="002F7FF1">
            <w:pPr>
              <w:spacing w:after="0"/>
            </w:pPr>
            <w:r w:rsidRPr="003E7DDE">
              <w:t xml:space="preserve">Percentage of nations providing all their holdings of precipitation data to international data </w:t>
            </w:r>
            <w:proofErr w:type="spellStart"/>
            <w:r w:rsidRPr="003E7DDE">
              <w:t>centres</w:t>
            </w:r>
            <w:proofErr w:type="spellEnd"/>
            <w:r w:rsidRPr="003E7DDE">
              <w:t>.</w:t>
            </w:r>
          </w:p>
        </w:tc>
      </w:tr>
      <w:tr w:rsidR="002F7FF1" w:rsidRPr="002F7FF1" w14:paraId="279D1449" w14:textId="77777777" w:rsidTr="00E9364D">
        <w:trPr>
          <w:trHeight w:val="465"/>
        </w:trPr>
        <w:tc>
          <w:tcPr>
            <w:tcW w:w="1139" w:type="dxa"/>
            <w:vMerge w:val="restart"/>
            <w:tcMar>
              <w:top w:w="15" w:type="dxa"/>
              <w:left w:w="15" w:type="dxa"/>
              <w:bottom w:w="15" w:type="dxa"/>
              <w:right w:w="15" w:type="dxa"/>
            </w:tcMar>
            <w:vAlign w:val="center"/>
          </w:tcPr>
          <w:p w14:paraId="3AAFE2CA" w14:textId="77777777" w:rsidR="002F7FF1" w:rsidRPr="002F7FF1" w:rsidRDefault="002F7FF1" w:rsidP="002F7FF1">
            <w:pPr>
              <w:spacing w:after="0"/>
              <w:rPr>
                <w:b/>
                <w:bCs/>
              </w:rPr>
            </w:pPr>
            <w:r w:rsidRPr="002F7FF1">
              <w:rPr>
                <w:b/>
                <w:bCs/>
              </w:rPr>
              <w:t>Background</w:t>
            </w:r>
          </w:p>
        </w:tc>
        <w:tc>
          <w:tcPr>
            <w:tcW w:w="4110" w:type="dxa"/>
            <w:vMerge w:val="restart"/>
            <w:tcMar>
              <w:top w:w="15" w:type="dxa"/>
              <w:left w:w="15" w:type="dxa"/>
              <w:bottom w:w="15" w:type="dxa"/>
              <w:right w:w="15" w:type="dxa"/>
            </w:tcMar>
            <w:vAlign w:val="center"/>
          </w:tcPr>
          <w:p w14:paraId="089C38C7" w14:textId="0A3B5AD3" w:rsidR="002F7FF1" w:rsidRPr="002F7FF1" w:rsidRDefault="003E7DDE" w:rsidP="002F7FF1">
            <w:pPr>
              <w:spacing w:after="0"/>
            </w:pPr>
            <w:r w:rsidRPr="003E7DDE">
              <w:t>Getting also radar data into precipitation data; associated  with Task Team for radar data for climatology (Elena)</w:t>
            </w:r>
          </w:p>
        </w:tc>
        <w:tc>
          <w:tcPr>
            <w:tcW w:w="5399" w:type="dxa"/>
            <w:gridSpan w:val="3"/>
            <w:vAlign w:val="center"/>
          </w:tcPr>
          <w:p w14:paraId="4A5BAA56" w14:textId="77777777" w:rsidR="003E7DDE" w:rsidRPr="00F96EA6" w:rsidRDefault="002F7FF1" w:rsidP="003E7DDE">
            <w:pPr>
              <w:spacing w:after="0"/>
              <w:rPr>
                <w:color w:val="FF0000"/>
              </w:rPr>
            </w:pPr>
            <w:r w:rsidRPr="002F7FF1">
              <w:rPr>
                <w:b/>
                <w:bCs/>
              </w:rPr>
              <w:t xml:space="preserve">Responsible within AOPC: </w:t>
            </w:r>
            <w:r w:rsidR="003E7DDE" w:rsidRPr="00F96EA6">
              <w:rPr>
                <w:color w:val="FF0000"/>
              </w:rPr>
              <w:t>Andreas</w:t>
            </w:r>
          </w:p>
          <w:p w14:paraId="6C3AD227" w14:textId="39A29257" w:rsidR="002F7FF1" w:rsidRPr="002F7FF1" w:rsidRDefault="003E7DDE" w:rsidP="003E7DDE">
            <w:pPr>
              <w:spacing w:after="0"/>
            </w:pPr>
            <w:r w:rsidRPr="00F96EA6">
              <w:rPr>
                <w:color w:val="FF0000"/>
              </w:rPr>
              <w:t xml:space="preserve"> Becker and Leader of the task team for radar for climatology</w:t>
            </w:r>
          </w:p>
        </w:tc>
      </w:tr>
      <w:tr w:rsidR="002F7FF1" w:rsidRPr="002F7FF1" w14:paraId="462F1FC8" w14:textId="77777777" w:rsidTr="00E9364D">
        <w:trPr>
          <w:trHeight w:val="465"/>
        </w:trPr>
        <w:tc>
          <w:tcPr>
            <w:tcW w:w="1139" w:type="dxa"/>
            <w:vMerge/>
            <w:tcMar>
              <w:top w:w="15" w:type="dxa"/>
              <w:left w:w="15" w:type="dxa"/>
              <w:bottom w:w="15" w:type="dxa"/>
              <w:right w:w="15" w:type="dxa"/>
            </w:tcMar>
            <w:vAlign w:val="center"/>
          </w:tcPr>
          <w:p w14:paraId="50200092" w14:textId="77777777" w:rsidR="002F7FF1" w:rsidRPr="002F7FF1" w:rsidRDefault="002F7FF1" w:rsidP="002F7FF1">
            <w:pPr>
              <w:spacing w:after="0"/>
              <w:rPr>
                <w:b/>
                <w:bCs/>
              </w:rPr>
            </w:pPr>
          </w:p>
        </w:tc>
        <w:tc>
          <w:tcPr>
            <w:tcW w:w="4110" w:type="dxa"/>
            <w:vMerge/>
            <w:tcMar>
              <w:top w:w="15" w:type="dxa"/>
              <w:left w:w="15" w:type="dxa"/>
              <w:bottom w:w="15" w:type="dxa"/>
              <w:right w:w="15" w:type="dxa"/>
            </w:tcMar>
            <w:vAlign w:val="center"/>
          </w:tcPr>
          <w:p w14:paraId="76C2C8E3" w14:textId="77777777" w:rsidR="002F7FF1" w:rsidRPr="002F7FF1" w:rsidRDefault="002F7FF1" w:rsidP="002F7FF1">
            <w:pPr>
              <w:spacing w:after="0"/>
            </w:pPr>
          </w:p>
        </w:tc>
        <w:tc>
          <w:tcPr>
            <w:tcW w:w="5399" w:type="dxa"/>
            <w:gridSpan w:val="3"/>
            <w:vAlign w:val="center"/>
          </w:tcPr>
          <w:p w14:paraId="29A1A33A" w14:textId="77777777" w:rsidR="002F7FF1" w:rsidRPr="002F7FF1" w:rsidRDefault="002F7FF1" w:rsidP="002F7FF1">
            <w:pPr>
              <w:spacing w:after="0"/>
              <w:rPr>
                <w:b/>
                <w:bCs/>
              </w:rPr>
            </w:pPr>
            <w:r w:rsidRPr="002F7FF1">
              <w:rPr>
                <w:b/>
                <w:bCs/>
              </w:rPr>
              <w:t xml:space="preserve">Timeframe/ deliverables: </w:t>
            </w:r>
          </w:p>
          <w:p w14:paraId="38FFBE2A" w14:textId="0AD9CC5E" w:rsidR="002F7FF1" w:rsidRPr="002F7FF1" w:rsidRDefault="003E7DDE" w:rsidP="002F7FF1">
            <w:pPr>
              <w:spacing w:after="0"/>
            </w:pPr>
            <w:r w:rsidRPr="003E7DDE">
              <w:t>Useful to supply precipitation data to C3S/NCEI</w:t>
            </w:r>
          </w:p>
        </w:tc>
      </w:tr>
      <w:tr w:rsidR="002F7FF1" w:rsidRPr="002F7FF1" w14:paraId="4E5C4C78" w14:textId="77777777" w:rsidTr="00E9364D">
        <w:trPr>
          <w:trHeight w:val="345"/>
        </w:trPr>
        <w:tc>
          <w:tcPr>
            <w:tcW w:w="1139" w:type="dxa"/>
            <w:tcMar>
              <w:top w:w="15" w:type="dxa"/>
              <w:left w:w="15" w:type="dxa"/>
              <w:bottom w:w="15" w:type="dxa"/>
              <w:right w:w="15" w:type="dxa"/>
            </w:tcMar>
            <w:vAlign w:val="center"/>
          </w:tcPr>
          <w:p w14:paraId="18E32349" w14:textId="77777777" w:rsidR="002F7FF1" w:rsidRPr="002F7FF1" w:rsidRDefault="002F7FF1" w:rsidP="002F7FF1">
            <w:pPr>
              <w:spacing w:after="0"/>
              <w:rPr>
                <w:b/>
                <w:bCs/>
              </w:rPr>
            </w:pPr>
            <w:r w:rsidRPr="002F7FF1">
              <w:rPr>
                <w:b/>
                <w:bCs/>
              </w:rPr>
              <w:t>20th June</w:t>
            </w:r>
          </w:p>
        </w:tc>
        <w:tc>
          <w:tcPr>
            <w:tcW w:w="9509" w:type="dxa"/>
            <w:gridSpan w:val="4"/>
            <w:tcMar>
              <w:top w:w="15" w:type="dxa"/>
              <w:left w:w="15" w:type="dxa"/>
              <w:bottom w:w="15" w:type="dxa"/>
              <w:right w:w="15" w:type="dxa"/>
            </w:tcMar>
            <w:vAlign w:val="center"/>
          </w:tcPr>
          <w:p w14:paraId="5CCD6303" w14:textId="52268D9E" w:rsidR="002F7FF1" w:rsidRPr="002F7FF1" w:rsidRDefault="003E7DDE" w:rsidP="002F7FF1">
            <w:pPr>
              <w:spacing w:after="0"/>
            </w:pPr>
            <w:r w:rsidRPr="003E7DDE">
              <w:t>Part of the radar task team work</w:t>
            </w:r>
          </w:p>
        </w:tc>
      </w:tr>
      <w:tr w:rsidR="002F7FF1" w:rsidRPr="002F7FF1" w14:paraId="1032365E" w14:textId="77777777" w:rsidTr="00E9364D">
        <w:trPr>
          <w:trHeight w:val="345"/>
        </w:trPr>
        <w:tc>
          <w:tcPr>
            <w:tcW w:w="1139" w:type="dxa"/>
            <w:tcMar>
              <w:top w:w="15" w:type="dxa"/>
              <w:left w:w="15" w:type="dxa"/>
              <w:bottom w:w="15" w:type="dxa"/>
              <w:right w:w="15" w:type="dxa"/>
            </w:tcMar>
            <w:vAlign w:val="center"/>
          </w:tcPr>
          <w:p w14:paraId="45EE8464" w14:textId="77777777" w:rsidR="002F7FF1" w:rsidRPr="002F7FF1" w:rsidRDefault="002F7FF1" w:rsidP="002F7FF1">
            <w:pPr>
              <w:spacing w:after="0"/>
              <w:rPr>
                <w:b/>
                <w:bCs/>
              </w:rPr>
            </w:pPr>
            <w:r w:rsidRPr="002F7FF1">
              <w:rPr>
                <w:b/>
                <w:bCs/>
              </w:rPr>
              <w:t>20</w:t>
            </w:r>
            <w:r w:rsidRPr="002F7FF1">
              <w:rPr>
                <w:b/>
                <w:bCs/>
                <w:vertAlign w:val="superscript"/>
              </w:rPr>
              <w:t>th</w:t>
            </w:r>
            <w:r w:rsidRPr="002F7FF1">
              <w:rPr>
                <w:b/>
                <w:bCs/>
              </w:rPr>
              <w:t xml:space="preserve"> Sep.</w:t>
            </w:r>
          </w:p>
        </w:tc>
        <w:tc>
          <w:tcPr>
            <w:tcW w:w="9509" w:type="dxa"/>
            <w:gridSpan w:val="4"/>
            <w:tcMar>
              <w:top w:w="15" w:type="dxa"/>
              <w:left w:w="15" w:type="dxa"/>
              <w:bottom w:w="15" w:type="dxa"/>
              <w:right w:w="15" w:type="dxa"/>
            </w:tcMar>
            <w:vAlign w:val="center"/>
          </w:tcPr>
          <w:p w14:paraId="6A59C046" w14:textId="50BE2C82" w:rsidR="00D924B8" w:rsidRPr="002F7FF1" w:rsidRDefault="003E7DDE" w:rsidP="00D924B8">
            <w:pPr>
              <w:spacing w:after="0"/>
            </w:pPr>
            <w:r w:rsidRPr="003E7DDE">
              <w:t>Ongoing work of radar TT</w:t>
            </w:r>
            <w:r w:rsidR="00D924B8">
              <w:t>.</w:t>
            </w:r>
          </w:p>
        </w:tc>
      </w:tr>
    </w:tbl>
    <w:p w14:paraId="115F2CE2" w14:textId="7AD822DB" w:rsidR="002F7FF1" w:rsidRDefault="002F7FF1">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2F7FF1" w:rsidRPr="002F7FF1" w14:paraId="525F979B" w14:textId="77777777" w:rsidTr="00E9364D">
        <w:trPr>
          <w:trHeight w:val="345"/>
        </w:trPr>
        <w:tc>
          <w:tcPr>
            <w:tcW w:w="1139" w:type="dxa"/>
            <w:shd w:val="clear" w:color="auto" w:fill="F2F2F2" w:themeFill="background1" w:themeFillShade="F2"/>
            <w:tcMar>
              <w:top w:w="15" w:type="dxa"/>
              <w:left w:w="15" w:type="dxa"/>
              <w:bottom w:w="15" w:type="dxa"/>
              <w:right w:w="15" w:type="dxa"/>
            </w:tcMar>
            <w:vAlign w:val="center"/>
          </w:tcPr>
          <w:p w14:paraId="273352D8" w14:textId="117374BA" w:rsidR="002F7FF1" w:rsidRPr="002F7FF1" w:rsidRDefault="002F7FF1" w:rsidP="002F7FF1">
            <w:pPr>
              <w:spacing w:after="0"/>
              <w:rPr>
                <w:b/>
                <w:bCs/>
              </w:rPr>
            </w:pPr>
            <w:r w:rsidRPr="002F7FF1">
              <w:rPr>
                <w:b/>
                <w:bCs/>
              </w:rPr>
              <w:t>Action A</w:t>
            </w:r>
            <w:r w:rsidR="00D924B8">
              <w:rPr>
                <w:b/>
                <w:bCs/>
              </w:rPr>
              <w:t>9</w:t>
            </w:r>
          </w:p>
        </w:tc>
        <w:tc>
          <w:tcPr>
            <w:tcW w:w="8542" w:type="dxa"/>
            <w:gridSpan w:val="3"/>
            <w:shd w:val="clear" w:color="auto" w:fill="F2F2F2" w:themeFill="background1" w:themeFillShade="F2"/>
            <w:tcMar>
              <w:top w:w="15" w:type="dxa"/>
              <w:left w:w="15" w:type="dxa"/>
              <w:bottom w:w="15" w:type="dxa"/>
              <w:right w:w="15" w:type="dxa"/>
            </w:tcMar>
            <w:vAlign w:val="center"/>
          </w:tcPr>
          <w:p w14:paraId="76FDEE00" w14:textId="25D5ADA6" w:rsidR="002F7FF1" w:rsidRPr="002F7FF1" w:rsidRDefault="00D924B8" w:rsidP="002F7FF1">
            <w:pPr>
              <w:spacing w:after="0"/>
              <w:rPr>
                <w:b/>
                <w:bCs/>
              </w:rPr>
            </w:pPr>
            <w:r w:rsidRPr="00D924B8">
              <w:rPr>
                <w:b/>
                <w:bCs/>
              </w:rPr>
              <w:t xml:space="preserve">Submit Water </w:t>
            </w:r>
            <w:proofErr w:type="spellStart"/>
            <w:r w:rsidRPr="00D924B8">
              <w:rPr>
                <w:b/>
                <w:bCs/>
              </w:rPr>
              <w:t>Vapour</w:t>
            </w:r>
            <w:proofErr w:type="spellEnd"/>
            <w:r w:rsidRPr="00D924B8">
              <w:rPr>
                <w:b/>
                <w:bCs/>
              </w:rPr>
              <w:t xml:space="preserve"> data</w:t>
            </w:r>
          </w:p>
        </w:tc>
        <w:tc>
          <w:tcPr>
            <w:tcW w:w="967" w:type="dxa"/>
            <w:shd w:val="clear" w:color="auto" w:fill="FFFF00"/>
            <w:vAlign w:val="center"/>
          </w:tcPr>
          <w:p w14:paraId="06A0656C" w14:textId="77777777" w:rsidR="002F7FF1" w:rsidRPr="002F7FF1" w:rsidRDefault="002F7FF1" w:rsidP="002F7FF1">
            <w:pPr>
              <w:spacing w:after="0"/>
              <w:rPr>
                <w:b/>
                <w:bCs/>
              </w:rPr>
            </w:pPr>
            <w:r w:rsidRPr="002F7FF1">
              <w:rPr>
                <w:b/>
                <w:bCs/>
              </w:rPr>
              <w:t>Status</w:t>
            </w:r>
          </w:p>
        </w:tc>
      </w:tr>
      <w:tr w:rsidR="002F7FF1" w:rsidRPr="002F7FF1" w14:paraId="0FF398B4" w14:textId="77777777" w:rsidTr="00E9364D">
        <w:trPr>
          <w:trHeight w:val="345"/>
        </w:trPr>
        <w:tc>
          <w:tcPr>
            <w:tcW w:w="1139" w:type="dxa"/>
            <w:tcMar>
              <w:top w:w="15" w:type="dxa"/>
              <w:left w:w="15" w:type="dxa"/>
              <w:bottom w:w="15" w:type="dxa"/>
              <w:right w:w="15" w:type="dxa"/>
            </w:tcMar>
            <w:vAlign w:val="center"/>
          </w:tcPr>
          <w:p w14:paraId="3847F811" w14:textId="77777777" w:rsidR="002F7FF1" w:rsidRPr="002F7FF1" w:rsidRDefault="002F7FF1" w:rsidP="002F7FF1">
            <w:pPr>
              <w:spacing w:after="0"/>
              <w:rPr>
                <w:b/>
                <w:bCs/>
              </w:rPr>
            </w:pPr>
            <w:r w:rsidRPr="002F7FF1">
              <w:rPr>
                <w:b/>
                <w:bCs/>
              </w:rPr>
              <w:t>Explanation</w:t>
            </w:r>
          </w:p>
        </w:tc>
        <w:tc>
          <w:tcPr>
            <w:tcW w:w="9509" w:type="dxa"/>
            <w:gridSpan w:val="4"/>
            <w:tcMar>
              <w:top w:w="15" w:type="dxa"/>
              <w:left w:w="15" w:type="dxa"/>
              <w:bottom w:w="15" w:type="dxa"/>
              <w:right w:w="15" w:type="dxa"/>
            </w:tcMar>
            <w:vAlign w:val="center"/>
          </w:tcPr>
          <w:p w14:paraId="3C046716" w14:textId="65FE6404" w:rsidR="002F7FF1" w:rsidRPr="002F7FF1" w:rsidRDefault="00D924B8" w:rsidP="002F7FF1">
            <w:pPr>
              <w:spacing w:after="0"/>
            </w:pPr>
            <w:r w:rsidRPr="00D924B8">
              <w:t>Submit water-</w:t>
            </w:r>
            <w:proofErr w:type="spellStart"/>
            <w:r w:rsidRPr="00D924B8">
              <w:t>vapour</w:t>
            </w:r>
            <w:proofErr w:type="spellEnd"/>
            <w:r w:rsidRPr="00D924B8">
              <w:t xml:space="preserve"> (humidity) data from national networks and marine platforms to the international data </w:t>
            </w:r>
            <w:proofErr w:type="spellStart"/>
            <w:r w:rsidRPr="00D924B8">
              <w:t>centres</w:t>
            </w:r>
            <w:proofErr w:type="spellEnd"/>
          </w:p>
        </w:tc>
      </w:tr>
      <w:tr w:rsidR="002F7FF1" w:rsidRPr="002F7FF1" w14:paraId="37ECE760" w14:textId="77777777" w:rsidTr="00E9364D">
        <w:trPr>
          <w:trHeight w:val="345"/>
        </w:trPr>
        <w:tc>
          <w:tcPr>
            <w:tcW w:w="1139" w:type="dxa"/>
            <w:tcMar>
              <w:top w:w="15" w:type="dxa"/>
              <w:left w:w="15" w:type="dxa"/>
              <w:bottom w:w="15" w:type="dxa"/>
              <w:right w:w="15" w:type="dxa"/>
            </w:tcMar>
            <w:vAlign w:val="center"/>
          </w:tcPr>
          <w:p w14:paraId="0F35DF7A" w14:textId="77777777" w:rsidR="002F7FF1" w:rsidRPr="002F7FF1" w:rsidRDefault="002F7FF1" w:rsidP="002F7FF1">
            <w:pPr>
              <w:spacing w:after="0"/>
              <w:rPr>
                <w:b/>
                <w:bCs/>
              </w:rPr>
            </w:pPr>
            <w:r w:rsidRPr="002F7FF1">
              <w:rPr>
                <w:b/>
                <w:bCs/>
              </w:rPr>
              <w:t>Benefit</w:t>
            </w:r>
          </w:p>
        </w:tc>
        <w:tc>
          <w:tcPr>
            <w:tcW w:w="4110" w:type="dxa"/>
            <w:tcMar>
              <w:top w:w="15" w:type="dxa"/>
              <w:left w:w="15" w:type="dxa"/>
              <w:bottom w:w="15" w:type="dxa"/>
              <w:right w:w="15" w:type="dxa"/>
            </w:tcMar>
            <w:vAlign w:val="center"/>
          </w:tcPr>
          <w:p w14:paraId="20CAF3A2" w14:textId="7549B6B5" w:rsidR="002F7FF1" w:rsidRPr="002F7FF1" w:rsidRDefault="00D924B8" w:rsidP="002F7FF1">
            <w:pPr>
              <w:spacing w:after="0"/>
            </w:pPr>
            <w:r w:rsidRPr="00D924B8">
              <w:t>Improved coverage of surface water-</w:t>
            </w:r>
            <w:proofErr w:type="spellStart"/>
            <w:r w:rsidRPr="00D924B8">
              <w:t>vapour</w:t>
            </w:r>
            <w:proofErr w:type="spellEnd"/>
            <w:r w:rsidRPr="00D924B8">
              <w:t xml:space="preserve"> measurements</w:t>
            </w:r>
          </w:p>
        </w:tc>
        <w:tc>
          <w:tcPr>
            <w:tcW w:w="1418" w:type="dxa"/>
            <w:vAlign w:val="center"/>
          </w:tcPr>
          <w:p w14:paraId="24F15D0E" w14:textId="77777777" w:rsidR="002F7FF1" w:rsidRPr="002F7FF1" w:rsidRDefault="002F7FF1" w:rsidP="002F7FF1">
            <w:pPr>
              <w:spacing w:after="0"/>
              <w:rPr>
                <w:b/>
                <w:bCs/>
              </w:rPr>
            </w:pPr>
            <w:r w:rsidRPr="002F7FF1">
              <w:rPr>
                <w:b/>
                <w:bCs/>
              </w:rPr>
              <w:t>Time Frame</w:t>
            </w:r>
          </w:p>
        </w:tc>
        <w:tc>
          <w:tcPr>
            <w:tcW w:w="3981" w:type="dxa"/>
            <w:gridSpan w:val="2"/>
            <w:vAlign w:val="center"/>
          </w:tcPr>
          <w:p w14:paraId="5A8B9556" w14:textId="27F326BB" w:rsidR="002F7FF1" w:rsidRPr="002F7FF1" w:rsidRDefault="00D924B8" w:rsidP="002F7FF1">
            <w:pPr>
              <w:spacing w:after="0"/>
            </w:pPr>
            <w:r>
              <w:t>Ongoing</w:t>
            </w:r>
          </w:p>
        </w:tc>
      </w:tr>
      <w:tr w:rsidR="002F7FF1" w:rsidRPr="002F7FF1" w14:paraId="6F8B62D8" w14:textId="77777777" w:rsidTr="00E9364D">
        <w:trPr>
          <w:trHeight w:val="345"/>
        </w:trPr>
        <w:tc>
          <w:tcPr>
            <w:tcW w:w="1139" w:type="dxa"/>
            <w:tcMar>
              <w:top w:w="15" w:type="dxa"/>
              <w:left w:w="15" w:type="dxa"/>
              <w:bottom w:w="15" w:type="dxa"/>
              <w:right w:w="15" w:type="dxa"/>
            </w:tcMar>
            <w:vAlign w:val="center"/>
          </w:tcPr>
          <w:p w14:paraId="16750D44" w14:textId="77777777" w:rsidR="002F7FF1" w:rsidRPr="002F7FF1" w:rsidRDefault="002F7FF1" w:rsidP="002F7FF1">
            <w:pPr>
              <w:spacing w:after="0"/>
              <w:rPr>
                <w:b/>
                <w:bCs/>
              </w:rPr>
            </w:pPr>
            <w:r w:rsidRPr="002F7FF1">
              <w:rPr>
                <w:b/>
                <w:bCs/>
              </w:rPr>
              <w:lastRenderedPageBreak/>
              <w:t>Who</w:t>
            </w:r>
          </w:p>
        </w:tc>
        <w:tc>
          <w:tcPr>
            <w:tcW w:w="4110" w:type="dxa"/>
            <w:tcMar>
              <w:top w:w="15" w:type="dxa"/>
              <w:left w:w="15" w:type="dxa"/>
              <w:bottom w:w="15" w:type="dxa"/>
              <w:right w:w="15" w:type="dxa"/>
            </w:tcMar>
            <w:vAlign w:val="center"/>
          </w:tcPr>
          <w:p w14:paraId="238AB6CE" w14:textId="4915C375" w:rsidR="002F7FF1" w:rsidRPr="002F7FF1" w:rsidRDefault="00D924B8" w:rsidP="002F7FF1">
            <w:pPr>
              <w:spacing w:after="0"/>
            </w:pPr>
            <w:r w:rsidRPr="00D924B8">
              <w:t xml:space="preserve">NMHSs, through WMO CBS and international data </w:t>
            </w:r>
            <w:proofErr w:type="spellStart"/>
            <w:r w:rsidRPr="00D924B8">
              <w:t>centres</w:t>
            </w:r>
            <w:proofErr w:type="spellEnd"/>
            <w:r w:rsidRPr="00D924B8">
              <w:t>, with input from AOPC</w:t>
            </w:r>
          </w:p>
        </w:tc>
        <w:tc>
          <w:tcPr>
            <w:tcW w:w="1418" w:type="dxa"/>
            <w:vAlign w:val="center"/>
          </w:tcPr>
          <w:p w14:paraId="1B93D328" w14:textId="77777777" w:rsidR="002F7FF1" w:rsidRPr="002F7FF1" w:rsidRDefault="002F7FF1" w:rsidP="002F7FF1">
            <w:pPr>
              <w:spacing w:after="0"/>
              <w:rPr>
                <w:b/>
                <w:bCs/>
              </w:rPr>
            </w:pPr>
            <w:r w:rsidRPr="002F7FF1">
              <w:rPr>
                <w:b/>
                <w:bCs/>
              </w:rPr>
              <w:t>Performance Indicator</w:t>
            </w:r>
          </w:p>
        </w:tc>
        <w:tc>
          <w:tcPr>
            <w:tcW w:w="3981" w:type="dxa"/>
            <w:gridSpan w:val="2"/>
            <w:vAlign w:val="center"/>
          </w:tcPr>
          <w:p w14:paraId="1118629A" w14:textId="092E7A0E" w:rsidR="002F7FF1" w:rsidRPr="002F7FF1" w:rsidRDefault="00D924B8" w:rsidP="002F7FF1">
            <w:pPr>
              <w:spacing w:after="0"/>
            </w:pPr>
            <w:r w:rsidRPr="00D924B8">
              <w:t xml:space="preserve">Data availability in analysis </w:t>
            </w:r>
            <w:proofErr w:type="spellStart"/>
            <w:r w:rsidRPr="00D924B8">
              <w:t>centres</w:t>
            </w:r>
            <w:proofErr w:type="spellEnd"/>
            <w:r w:rsidRPr="00D924B8">
              <w:t xml:space="preserve"> and archive and scientific reports on the use of these data</w:t>
            </w:r>
          </w:p>
        </w:tc>
      </w:tr>
      <w:tr w:rsidR="002F7FF1" w:rsidRPr="002F7FF1" w14:paraId="3507B1C6" w14:textId="77777777" w:rsidTr="00E9364D">
        <w:trPr>
          <w:trHeight w:val="465"/>
        </w:trPr>
        <w:tc>
          <w:tcPr>
            <w:tcW w:w="1139" w:type="dxa"/>
            <w:vMerge w:val="restart"/>
            <w:tcMar>
              <w:top w:w="15" w:type="dxa"/>
              <w:left w:w="15" w:type="dxa"/>
              <w:bottom w:w="15" w:type="dxa"/>
              <w:right w:w="15" w:type="dxa"/>
            </w:tcMar>
            <w:vAlign w:val="center"/>
          </w:tcPr>
          <w:p w14:paraId="515BDB73" w14:textId="77777777" w:rsidR="002F7FF1" w:rsidRPr="002F7FF1" w:rsidRDefault="002F7FF1" w:rsidP="002F7FF1">
            <w:pPr>
              <w:spacing w:after="0"/>
              <w:rPr>
                <w:b/>
                <w:bCs/>
              </w:rPr>
            </w:pPr>
            <w:r w:rsidRPr="002F7FF1">
              <w:rPr>
                <w:b/>
                <w:bCs/>
              </w:rPr>
              <w:t>Background</w:t>
            </w:r>
          </w:p>
        </w:tc>
        <w:tc>
          <w:tcPr>
            <w:tcW w:w="4110" w:type="dxa"/>
            <w:vMerge w:val="restart"/>
            <w:tcMar>
              <w:top w:w="15" w:type="dxa"/>
              <w:left w:w="15" w:type="dxa"/>
              <w:bottom w:w="15" w:type="dxa"/>
              <w:right w:w="15" w:type="dxa"/>
            </w:tcMar>
            <w:vAlign w:val="center"/>
          </w:tcPr>
          <w:p w14:paraId="4BFEA2AB" w14:textId="78655B4D" w:rsidR="002F7FF1" w:rsidRPr="002F7FF1" w:rsidRDefault="00E9364D" w:rsidP="002F7FF1">
            <w:pPr>
              <w:spacing w:after="0"/>
            </w:pPr>
            <w:r w:rsidRPr="00E9364D">
              <w:t>Linked to the work under A2 and likely to be included in the metadata inventory; Assessment of RH Quality</w:t>
            </w:r>
          </w:p>
        </w:tc>
        <w:tc>
          <w:tcPr>
            <w:tcW w:w="5399" w:type="dxa"/>
            <w:gridSpan w:val="3"/>
            <w:vAlign w:val="center"/>
          </w:tcPr>
          <w:p w14:paraId="02B35670" w14:textId="27124EBC" w:rsidR="002F7FF1" w:rsidRPr="002F7FF1" w:rsidRDefault="002F7FF1" w:rsidP="002F7FF1">
            <w:pPr>
              <w:spacing w:after="0"/>
            </w:pPr>
            <w:r w:rsidRPr="002F7FF1">
              <w:rPr>
                <w:b/>
                <w:bCs/>
              </w:rPr>
              <w:t xml:space="preserve">Responsible within AOPC: </w:t>
            </w:r>
            <w:r w:rsidR="00E9364D" w:rsidRPr="00F96EA6">
              <w:rPr>
                <w:color w:val="FF0000"/>
              </w:rPr>
              <w:t xml:space="preserve">Matt </w:t>
            </w:r>
            <w:proofErr w:type="spellStart"/>
            <w:r w:rsidR="00E9364D" w:rsidRPr="00F96EA6">
              <w:rPr>
                <w:color w:val="FF0000"/>
              </w:rPr>
              <w:t>Menne</w:t>
            </w:r>
            <w:r w:rsidR="00F674B0">
              <w:rPr>
                <w:color w:val="FF0000"/>
              </w:rPr>
              <w:t>-Imke</w:t>
            </w:r>
            <w:proofErr w:type="spellEnd"/>
            <w:r w:rsidR="00F674B0">
              <w:rPr>
                <w:color w:val="FF0000"/>
              </w:rPr>
              <w:t xml:space="preserve"> </w:t>
            </w:r>
            <w:proofErr w:type="spellStart"/>
            <w:r w:rsidR="00F674B0">
              <w:rPr>
                <w:color w:val="FF0000"/>
              </w:rPr>
              <w:t>Durre</w:t>
            </w:r>
            <w:proofErr w:type="spellEnd"/>
          </w:p>
        </w:tc>
      </w:tr>
      <w:tr w:rsidR="002F7FF1" w:rsidRPr="002F7FF1" w14:paraId="1FFF86EA" w14:textId="77777777" w:rsidTr="00E9364D">
        <w:trPr>
          <w:trHeight w:val="465"/>
        </w:trPr>
        <w:tc>
          <w:tcPr>
            <w:tcW w:w="1139" w:type="dxa"/>
            <w:vMerge/>
            <w:tcMar>
              <w:top w:w="15" w:type="dxa"/>
              <w:left w:w="15" w:type="dxa"/>
              <w:bottom w:w="15" w:type="dxa"/>
              <w:right w:w="15" w:type="dxa"/>
            </w:tcMar>
            <w:vAlign w:val="center"/>
          </w:tcPr>
          <w:p w14:paraId="033BBD6C" w14:textId="77777777" w:rsidR="002F7FF1" w:rsidRPr="002F7FF1" w:rsidRDefault="002F7FF1" w:rsidP="002F7FF1">
            <w:pPr>
              <w:spacing w:after="0"/>
              <w:rPr>
                <w:b/>
                <w:bCs/>
              </w:rPr>
            </w:pPr>
          </w:p>
        </w:tc>
        <w:tc>
          <w:tcPr>
            <w:tcW w:w="4110" w:type="dxa"/>
            <w:vMerge/>
            <w:tcMar>
              <w:top w:w="15" w:type="dxa"/>
              <w:left w:w="15" w:type="dxa"/>
              <w:bottom w:w="15" w:type="dxa"/>
              <w:right w:w="15" w:type="dxa"/>
            </w:tcMar>
            <w:vAlign w:val="center"/>
          </w:tcPr>
          <w:p w14:paraId="25DE7D1A" w14:textId="77777777" w:rsidR="002F7FF1" w:rsidRPr="002F7FF1" w:rsidRDefault="002F7FF1" w:rsidP="002F7FF1">
            <w:pPr>
              <w:spacing w:after="0"/>
            </w:pPr>
          </w:p>
        </w:tc>
        <w:tc>
          <w:tcPr>
            <w:tcW w:w="5399" w:type="dxa"/>
            <w:gridSpan w:val="3"/>
            <w:vAlign w:val="center"/>
          </w:tcPr>
          <w:p w14:paraId="63721002" w14:textId="77777777" w:rsidR="002F7FF1" w:rsidRPr="002F7FF1" w:rsidRDefault="002F7FF1" w:rsidP="002F7FF1">
            <w:pPr>
              <w:spacing w:after="0"/>
              <w:rPr>
                <w:b/>
                <w:bCs/>
              </w:rPr>
            </w:pPr>
            <w:r w:rsidRPr="002F7FF1">
              <w:rPr>
                <w:b/>
                <w:bCs/>
              </w:rPr>
              <w:t xml:space="preserve">Timeframe/ deliverables: </w:t>
            </w:r>
          </w:p>
          <w:p w14:paraId="29DD0B19" w14:textId="6A4195D0" w:rsidR="002F7FF1" w:rsidRPr="002F7FF1" w:rsidRDefault="00E9364D" w:rsidP="002F7FF1">
            <w:pPr>
              <w:spacing w:after="0"/>
            </w:pPr>
            <w:r w:rsidRPr="00E9364D">
              <w:t>Linked to A2 and also A6 and A7</w:t>
            </w:r>
          </w:p>
        </w:tc>
      </w:tr>
      <w:tr w:rsidR="002F7FF1" w:rsidRPr="002F7FF1" w14:paraId="7FB4752E" w14:textId="77777777" w:rsidTr="00E9364D">
        <w:trPr>
          <w:trHeight w:val="345"/>
        </w:trPr>
        <w:tc>
          <w:tcPr>
            <w:tcW w:w="1139" w:type="dxa"/>
            <w:tcMar>
              <w:top w:w="15" w:type="dxa"/>
              <w:left w:w="15" w:type="dxa"/>
              <w:bottom w:w="15" w:type="dxa"/>
              <w:right w:w="15" w:type="dxa"/>
            </w:tcMar>
            <w:vAlign w:val="center"/>
          </w:tcPr>
          <w:p w14:paraId="28E787C4" w14:textId="77777777" w:rsidR="002F7FF1" w:rsidRPr="002F7FF1" w:rsidRDefault="002F7FF1" w:rsidP="002F7FF1">
            <w:pPr>
              <w:spacing w:after="0"/>
              <w:rPr>
                <w:b/>
                <w:bCs/>
              </w:rPr>
            </w:pPr>
            <w:r w:rsidRPr="002F7FF1">
              <w:rPr>
                <w:b/>
                <w:bCs/>
              </w:rPr>
              <w:t>20th June</w:t>
            </w:r>
          </w:p>
        </w:tc>
        <w:tc>
          <w:tcPr>
            <w:tcW w:w="9509" w:type="dxa"/>
            <w:gridSpan w:val="4"/>
            <w:tcMar>
              <w:top w:w="15" w:type="dxa"/>
              <w:left w:w="15" w:type="dxa"/>
              <w:bottom w:w="15" w:type="dxa"/>
              <w:right w:w="15" w:type="dxa"/>
            </w:tcMar>
            <w:vAlign w:val="center"/>
          </w:tcPr>
          <w:p w14:paraId="55502BFD" w14:textId="449B61E3" w:rsidR="002F7FF1" w:rsidRPr="002F7FF1" w:rsidRDefault="00E9364D" w:rsidP="002F7FF1">
            <w:pPr>
              <w:spacing w:after="0"/>
            </w:pPr>
            <w:r w:rsidRPr="00E9364D">
              <w:t xml:space="preserve">Part of the land data base, inventory. Have a special assessment for water </w:t>
            </w:r>
            <w:proofErr w:type="spellStart"/>
            <w:r w:rsidRPr="00E9364D">
              <w:t>vapour</w:t>
            </w:r>
            <w:proofErr w:type="spellEnd"/>
            <w:r w:rsidRPr="00E9364D">
              <w:t xml:space="preserve"> on land surface</w:t>
            </w:r>
          </w:p>
        </w:tc>
      </w:tr>
      <w:tr w:rsidR="002F7FF1" w:rsidRPr="002F7FF1" w14:paraId="516E3B3B" w14:textId="77777777" w:rsidTr="00E9364D">
        <w:trPr>
          <w:trHeight w:val="345"/>
        </w:trPr>
        <w:tc>
          <w:tcPr>
            <w:tcW w:w="1139" w:type="dxa"/>
            <w:tcMar>
              <w:top w:w="15" w:type="dxa"/>
              <w:left w:w="15" w:type="dxa"/>
              <w:bottom w:w="15" w:type="dxa"/>
              <w:right w:w="15" w:type="dxa"/>
            </w:tcMar>
            <w:vAlign w:val="center"/>
          </w:tcPr>
          <w:p w14:paraId="4900519C" w14:textId="77777777" w:rsidR="002F7FF1" w:rsidRPr="002F7FF1" w:rsidRDefault="002F7FF1" w:rsidP="002F7FF1">
            <w:pPr>
              <w:spacing w:after="0"/>
              <w:rPr>
                <w:b/>
                <w:bCs/>
              </w:rPr>
            </w:pPr>
            <w:r w:rsidRPr="002F7FF1">
              <w:rPr>
                <w:b/>
                <w:bCs/>
              </w:rPr>
              <w:t>20</w:t>
            </w:r>
            <w:r w:rsidRPr="002F7FF1">
              <w:rPr>
                <w:b/>
                <w:bCs/>
                <w:vertAlign w:val="superscript"/>
              </w:rPr>
              <w:t>th</w:t>
            </w:r>
            <w:r w:rsidRPr="002F7FF1">
              <w:rPr>
                <w:b/>
                <w:bCs/>
              </w:rPr>
              <w:t xml:space="preserve"> Sep.</w:t>
            </w:r>
          </w:p>
        </w:tc>
        <w:tc>
          <w:tcPr>
            <w:tcW w:w="9509" w:type="dxa"/>
            <w:gridSpan w:val="4"/>
            <w:tcMar>
              <w:top w:w="15" w:type="dxa"/>
              <w:left w:w="15" w:type="dxa"/>
              <w:bottom w:w="15" w:type="dxa"/>
              <w:right w:w="15" w:type="dxa"/>
            </w:tcMar>
            <w:vAlign w:val="center"/>
          </w:tcPr>
          <w:p w14:paraId="2C4796BA" w14:textId="18071C5B" w:rsidR="002F7FF1" w:rsidRPr="002F7FF1" w:rsidRDefault="00E9364D" w:rsidP="002F7FF1">
            <w:pPr>
              <w:spacing w:after="0"/>
            </w:pPr>
            <w:r>
              <w:t>No progress</w:t>
            </w:r>
          </w:p>
        </w:tc>
      </w:tr>
      <w:tr w:rsidR="00153A73" w:rsidRPr="002F7FF1" w14:paraId="0D7C4BB7" w14:textId="77777777" w:rsidTr="00E9364D">
        <w:trPr>
          <w:trHeight w:val="345"/>
        </w:trPr>
        <w:tc>
          <w:tcPr>
            <w:tcW w:w="1139" w:type="dxa"/>
            <w:tcMar>
              <w:top w:w="15" w:type="dxa"/>
              <w:left w:w="15" w:type="dxa"/>
              <w:bottom w:w="15" w:type="dxa"/>
              <w:right w:w="15" w:type="dxa"/>
            </w:tcMar>
            <w:vAlign w:val="center"/>
          </w:tcPr>
          <w:p w14:paraId="472B0E1B" w14:textId="74715B48" w:rsidR="00153A73" w:rsidRPr="002F7FF1" w:rsidRDefault="00153A73" w:rsidP="002F7FF1">
            <w:pPr>
              <w:spacing w:after="0"/>
              <w:rPr>
                <w:b/>
                <w:bCs/>
              </w:rPr>
            </w:pPr>
            <w:r>
              <w:rPr>
                <w:b/>
                <w:bCs/>
              </w:rPr>
              <w:t>Jan 2018</w:t>
            </w:r>
          </w:p>
        </w:tc>
        <w:tc>
          <w:tcPr>
            <w:tcW w:w="9509" w:type="dxa"/>
            <w:gridSpan w:val="4"/>
            <w:tcMar>
              <w:top w:w="15" w:type="dxa"/>
              <w:left w:w="15" w:type="dxa"/>
              <w:bottom w:w="15" w:type="dxa"/>
              <w:right w:w="15" w:type="dxa"/>
            </w:tcMar>
            <w:vAlign w:val="center"/>
          </w:tcPr>
          <w:p w14:paraId="59C8F56D" w14:textId="2D1C4C6C" w:rsidR="00153A73" w:rsidRDefault="00153A73" w:rsidP="002F7FF1">
            <w:pPr>
              <w:spacing w:after="0"/>
            </w:pPr>
            <w:r w:rsidRPr="00153A73">
              <w:t xml:space="preserve">Water </w:t>
            </w:r>
            <w:proofErr w:type="spellStart"/>
            <w:r w:rsidRPr="00153A73">
              <w:t>vapour</w:t>
            </w:r>
            <w:proofErr w:type="spellEnd"/>
            <w:r w:rsidRPr="00153A73">
              <w:t xml:space="preserve"> measurements will be part of the work of the Copernicus lot (see A2).</w:t>
            </w:r>
          </w:p>
        </w:tc>
      </w:tr>
    </w:tbl>
    <w:p w14:paraId="7F19A5E6" w14:textId="77777777" w:rsidR="002F7FF1" w:rsidRDefault="002F7FF1">
      <w:pPr>
        <w:spacing w:after="0"/>
      </w:pPr>
    </w:p>
    <w:p w14:paraId="796524D9" w14:textId="77777777" w:rsidR="002F7FF1" w:rsidRDefault="002F7FF1">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2F7FF1" w:rsidRPr="002F7FF1" w14:paraId="20224232" w14:textId="77777777" w:rsidTr="00F96EA6">
        <w:trPr>
          <w:trHeight w:val="345"/>
        </w:trPr>
        <w:tc>
          <w:tcPr>
            <w:tcW w:w="1139" w:type="dxa"/>
            <w:shd w:val="clear" w:color="auto" w:fill="F2F2F2" w:themeFill="background1" w:themeFillShade="F2"/>
            <w:tcMar>
              <w:top w:w="15" w:type="dxa"/>
              <w:left w:w="15" w:type="dxa"/>
              <w:bottom w:w="15" w:type="dxa"/>
              <w:right w:w="15" w:type="dxa"/>
            </w:tcMar>
            <w:vAlign w:val="center"/>
          </w:tcPr>
          <w:p w14:paraId="63D07CDE" w14:textId="63D78F32" w:rsidR="002F7FF1" w:rsidRPr="002F7FF1" w:rsidRDefault="002F7FF1" w:rsidP="002F7FF1">
            <w:pPr>
              <w:spacing w:after="0"/>
              <w:rPr>
                <w:b/>
                <w:bCs/>
              </w:rPr>
            </w:pPr>
            <w:r w:rsidRPr="002F7FF1">
              <w:rPr>
                <w:b/>
                <w:bCs/>
              </w:rPr>
              <w:t>Action A</w:t>
            </w:r>
            <w:r w:rsidR="00E9364D">
              <w:rPr>
                <w:b/>
                <w:bCs/>
              </w:rPr>
              <w:t>10</w:t>
            </w:r>
          </w:p>
        </w:tc>
        <w:tc>
          <w:tcPr>
            <w:tcW w:w="8542" w:type="dxa"/>
            <w:gridSpan w:val="3"/>
            <w:shd w:val="clear" w:color="auto" w:fill="F2F2F2" w:themeFill="background1" w:themeFillShade="F2"/>
            <w:tcMar>
              <w:top w:w="15" w:type="dxa"/>
              <w:left w:w="15" w:type="dxa"/>
              <w:bottom w:w="15" w:type="dxa"/>
              <w:right w:w="15" w:type="dxa"/>
            </w:tcMar>
            <w:vAlign w:val="center"/>
          </w:tcPr>
          <w:p w14:paraId="50534E01" w14:textId="5F9D5D95" w:rsidR="002F7FF1" w:rsidRPr="002F7FF1" w:rsidRDefault="00E9364D" w:rsidP="002F7FF1">
            <w:pPr>
              <w:spacing w:after="0"/>
              <w:rPr>
                <w:b/>
                <w:bCs/>
              </w:rPr>
            </w:pPr>
            <w:r>
              <w:rPr>
                <w:b/>
                <w:bCs/>
              </w:rPr>
              <w:t xml:space="preserve">Incorporating national sunshine records into data </w:t>
            </w:r>
            <w:proofErr w:type="spellStart"/>
            <w:r>
              <w:rPr>
                <w:b/>
                <w:bCs/>
              </w:rPr>
              <w:t>centres</w:t>
            </w:r>
            <w:proofErr w:type="spellEnd"/>
          </w:p>
        </w:tc>
        <w:tc>
          <w:tcPr>
            <w:tcW w:w="967" w:type="dxa"/>
            <w:shd w:val="clear" w:color="auto" w:fill="FF0000"/>
            <w:vAlign w:val="center"/>
          </w:tcPr>
          <w:p w14:paraId="26E451C9" w14:textId="77777777" w:rsidR="002F7FF1" w:rsidRPr="002F7FF1" w:rsidRDefault="002F7FF1" w:rsidP="002F7FF1">
            <w:pPr>
              <w:spacing w:after="0"/>
              <w:rPr>
                <w:b/>
                <w:bCs/>
              </w:rPr>
            </w:pPr>
            <w:r w:rsidRPr="002F7FF1">
              <w:rPr>
                <w:b/>
                <w:bCs/>
              </w:rPr>
              <w:t>Status</w:t>
            </w:r>
          </w:p>
        </w:tc>
      </w:tr>
      <w:tr w:rsidR="002F7FF1" w:rsidRPr="002F7FF1" w14:paraId="78DBF861" w14:textId="77777777" w:rsidTr="00E9364D">
        <w:trPr>
          <w:trHeight w:val="345"/>
        </w:trPr>
        <w:tc>
          <w:tcPr>
            <w:tcW w:w="1139" w:type="dxa"/>
            <w:tcMar>
              <w:top w:w="15" w:type="dxa"/>
              <w:left w:w="15" w:type="dxa"/>
              <w:bottom w:w="15" w:type="dxa"/>
              <w:right w:w="15" w:type="dxa"/>
            </w:tcMar>
            <w:vAlign w:val="center"/>
          </w:tcPr>
          <w:p w14:paraId="5D523827" w14:textId="77777777" w:rsidR="002F7FF1" w:rsidRPr="002F7FF1" w:rsidRDefault="002F7FF1" w:rsidP="002F7FF1">
            <w:pPr>
              <w:spacing w:after="0"/>
              <w:rPr>
                <w:b/>
                <w:bCs/>
              </w:rPr>
            </w:pPr>
            <w:r w:rsidRPr="002F7FF1">
              <w:rPr>
                <w:b/>
                <w:bCs/>
              </w:rPr>
              <w:t>Explanation</w:t>
            </w:r>
          </w:p>
        </w:tc>
        <w:tc>
          <w:tcPr>
            <w:tcW w:w="9509" w:type="dxa"/>
            <w:gridSpan w:val="4"/>
            <w:tcMar>
              <w:top w:w="15" w:type="dxa"/>
              <w:left w:w="15" w:type="dxa"/>
              <w:bottom w:w="15" w:type="dxa"/>
              <w:right w:w="15" w:type="dxa"/>
            </w:tcMar>
            <w:vAlign w:val="center"/>
          </w:tcPr>
          <w:p w14:paraId="36410EA7" w14:textId="1BAF3AC6" w:rsidR="002F7FF1" w:rsidRPr="002F7FF1" w:rsidRDefault="00E9364D" w:rsidP="002F7FF1">
            <w:pPr>
              <w:spacing w:after="0"/>
            </w:pPr>
            <w:r w:rsidRPr="00E9364D">
              <w:t xml:space="preserve">National sunshine records should be incorporated into International Data </w:t>
            </w:r>
            <w:proofErr w:type="spellStart"/>
            <w:r w:rsidRPr="00E9364D">
              <w:t>Centres</w:t>
            </w:r>
            <w:proofErr w:type="spellEnd"/>
          </w:p>
        </w:tc>
      </w:tr>
      <w:tr w:rsidR="002F7FF1" w:rsidRPr="002F7FF1" w14:paraId="6DAB7C38" w14:textId="77777777" w:rsidTr="00E9364D">
        <w:trPr>
          <w:trHeight w:val="345"/>
        </w:trPr>
        <w:tc>
          <w:tcPr>
            <w:tcW w:w="1139" w:type="dxa"/>
            <w:tcMar>
              <w:top w:w="15" w:type="dxa"/>
              <w:left w:w="15" w:type="dxa"/>
              <w:bottom w:w="15" w:type="dxa"/>
              <w:right w:w="15" w:type="dxa"/>
            </w:tcMar>
            <w:vAlign w:val="center"/>
          </w:tcPr>
          <w:p w14:paraId="29D487AB" w14:textId="77777777" w:rsidR="002F7FF1" w:rsidRPr="002F7FF1" w:rsidRDefault="002F7FF1" w:rsidP="002F7FF1">
            <w:pPr>
              <w:spacing w:after="0"/>
              <w:rPr>
                <w:b/>
                <w:bCs/>
              </w:rPr>
            </w:pPr>
            <w:r w:rsidRPr="002F7FF1">
              <w:rPr>
                <w:b/>
                <w:bCs/>
              </w:rPr>
              <w:t>Benefit</w:t>
            </w:r>
          </w:p>
        </w:tc>
        <w:tc>
          <w:tcPr>
            <w:tcW w:w="4110" w:type="dxa"/>
            <w:tcMar>
              <w:top w:w="15" w:type="dxa"/>
              <w:left w:w="15" w:type="dxa"/>
              <w:bottom w:w="15" w:type="dxa"/>
              <w:right w:w="15" w:type="dxa"/>
            </w:tcMar>
            <w:vAlign w:val="center"/>
          </w:tcPr>
          <w:p w14:paraId="59656A49" w14:textId="3AEA5240" w:rsidR="002F7FF1" w:rsidRPr="002F7FF1" w:rsidRDefault="00E9364D" w:rsidP="002F7FF1">
            <w:pPr>
              <w:spacing w:after="0"/>
            </w:pPr>
            <w:r w:rsidRPr="00E9364D">
              <w:t>Better description of surface radiation fields</w:t>
            </w:r>
          </w:p>
        </w:tc>
        <w:tc>
          <w:tcPr>
            <w:tcW w:w="1418" w:type="dxa"/>
            <w:vAlign w:val="center"/>
          </w:tcPr>
          <w:p w14:paraId="22AB5115" w14:textId="77777777" w:rsidR="002F7FF1" w:rsidRPr="002F7FF1" w:rsidRDefault="002F7FF1" w:rsidP="002F7FF1">
            <w:pPr>
              <w:spacing w:after="0"/>
              <w:rPr>
                <w:b/>
                <w:bCs/>
              </w:rPr>
            </w:pPr>
            <w:r w:rsidRPr="002F7FF1">
              <w:rPr>
                <w:b/>
                <w:bCs/>
              </w:rPr>
              <w:t>Time Frame</w:t>
            </w:r>
          </w:p>
        </w:tc>
        <w:tc>
          <w:tcPr>
            <w:tcW w:w="3981" w:type="dxa"/>
            <w:gridSpan w:val="2"/>
            <w:vAlign w:val="center"/>
          </w:tcPr>
          <w:p w14:paraId="21524EF3" w14:textId="3A845522" w:rsidR="002F7FF1" w:rsidRPr="002F7FF1" w:rsidRDefault="00E9364D" w:rsidP="002F7FF1">
            <w:pPr>
              <w:spacing w:after="0"/>
            </w:pPr>
            <w:r w:rsidRPr="00E9364D">
              <w:t>Implement in next 2 years</w:t>
            </w:r>
          </w:p>
        </w:tc>
      </w:tr>
      <w:tr w:rsidR="002F7FF1" w:rsidRPr="002F7FF1" w14:paraId="74B5B34F" w14:textId="77777777" w:rsidTr="00E9364D">
        <w:trPr>
          <w:trHeight w:val="345"/>
        </w:trPr>
        <w:tc>
          <w:tcPr>
            <w:tcW w:w="1139" w:type="dxa"/>
            <w:tcMar>
              <w:top w:w="15" w:type="dxa"/>
              <w:left w:w="15" w:type="dxa"/>
              <w:bottom w:w="15" w:type="dxa"/>
              <w:right w:w="15" w:type="dxa"/>
            </w:tcMar>
            <w:vAlign w:val="center"/>
          </w:tcPr>
          <w:p w14:paraId="66C9562B" w14:textId="77777777" w:rsidR="002F7FF1" w:rsidRPr="002F7FF1" w:rsidRDefault="002F7FF1" w:rsidP="002F7FF1">
            <w:pPr>
              <w:spacing w:after="0"/>
              <w:rPr>
                <w:b/>
                <w:bCs/>
              </w:rPr>
            </w:pPr>
            <w:r w:rsidRPr="002F7FF1">
              <w:rPr>
                <w:b/>
                <w:bCs/>
              </w:rPr>
              <w:t>Who</w:t>
            </w:r>
          </w:p>
        </w:tc>
        <w:tc>
          <w:tcPr>
            <w:tcW w:w="4110" w:type="dxa"/>
            <w:tcMar>
              <w:top w:w="15" w:type="dxa"/>
              <w:left w:w="15" w:type="dxa"/>
              <w:bottom w:w="15" w:type="dxa"/>
              <w:right w:w="15" w:type="dxa"/>
            </w:tcMar>
            <w:vAlign w:val="center"/>
          </w:tcPr>
          <w:p w14:paraId="54FBAA21" w14:textId="7FE459C9" w:rsidR="002F7FF1" w:rsidRPr="002F7FF1" w:rsidRDefault="00E9364D" w:rsidP="002F7FF1">
            <w:pPr>
              <w:spacing w:after="0"/>
            </w:pPr>
            <w:r w:rsidRPr="00E9364D">
              <w:t>NMHS</w:t>
            </w:r>
          </w:p>
        </w:tc>
        <w:tc>
          <w:tcPr>
            <w:tcW w:w="1418" w:type="dxa"/>
            <w:vAlign w:val="center"/>
          </w:tcPr>
          <w:p w14:paraId="55BA8D27" w14:textId="77777777" w:rsidR="002F7FF1" w:rsidRPr="002F7FF1" w:rsidRDefault="002F7FF1" w:rsidP="002F7FF1">
            <w:pPr>
              <w:spacing w:after="0"/>
              <w:rPr>
                <w:b/>
                <w:bCs/>
              </w:rPr>
            </w:pPr>
            <w:r w:rsidRPr="002F7FF1">
              <w:rPr>
                <w:b/>
                <w:bCs/>
              </w:rPr>
              <w:t>Performance Indicator</w:t>
            </w:r>
          </w:p>
        </w:tc>
        <w:tc>
          <w:tcPr>
            <w:tcW w:w="3981" w:type="dxa"/>
            <w:gridSpan w:val="2"/>
            <w:vAlign w:val="center"/>
          </w:tcPr>
          <w:p w14:paraId="70C5F0D9" w14:textId="76DA62F9" w:rsidR="002F7FF1" w:rsidRPr="002F7FF1" w:rsidRDefault="00E9364D" w:rsidP="002F7FF1">
            <w:pPr>
              <w:spacing w:after="0"/>
            </w:pPr>
            <w:r w:rsidRPr="00E9364D">
              <w:t>Performance indicator</w:t>
            </w:r>
            <w:r w:rsidRPr="00E9364D">
              <w:tab/>
              <w:t xml:space="preserve">Sunshine record archive established in international data </w:t>
            </w:r>
            <w:proofErr w:type="spellStart"/>
            <w:r w:rsidRPr="00E9364D">
              <w:t>centres</w:t>
            </w:r>
            <w:proofErr w:type="spellEnd"/>
            <w:r w:rsidRPr="00E9364D">
              <w:t xml:space="preserve"> and in analysis </w:t>
            </w:r>
            <w:proofErr w:type="spellStart"/>
            <w:r w:rsidRPr="00E9364D">
              <w:t>centres</w:t>
            </w:r>
            <w:proofErr w:type="spellEnd"/>
            <w:r w:rsidRPr="00E9364D">
              <w:t xml:space="preserve"> by 2018</w:t>
            </w:r>
          </w:p>
        </w:tc>
      </w:tr>
      <w:tr w:rsidR="002F7FF1" w:rsidRPr="002F7FF1" w14:paraId="57F9AA65" w14:textId="77777777" w:rsidTr="00E9364D">
        <w:trPr>
          <w:trHeight w:val="465"/>
        </w:trPr>
        <w:tc>
          <w:tcPr>
            <w:tcW w:w="1139" w:type="dxa"/>
            <w:vMerge w:val="restart"/>
            <w:tcMar>
              <w:top w:w="15" w:type="dxa"/>
              <w:left w:w="15" w:type="dxa"/>
              <w:bottom w:w="15" w:type="dxa"/>
              <w:right w:w="15" w:type="dxa"/>
            </w:tcMar>
            <w:vAlign w:val="center"/>
          </w:tcPr>
          <w:p w14:paraId="79ACCEEA" w14:textId="77777777" w:rsidR="002F7FF1" w:rsidRPr="002F7FF1" w:rsidRDefault="002F7FF1" w:rsidP="002F7FF1">
            <w:pPr>
              <w:spacing w:after="0"/>
              <w:rPr>
                <w:b/>
                <w:bCs/>
              </w:rPr>
            </w:pPr>
            <w:r w:rsidRPr="002F7FF1">
              <w:rPr>
                <w:b/>
                <w:bCs/>
              </w:rPr>
              <w:t>Background</w:t>
            </w:r>
          </w:p>
        </w:tc>
        <w:tc>
          <w:tcPr>
            <w:tcW w:w="4110" w:type="dxa"/>
            <w:vMerge w:val="restart"/>
            <w:tcMar>
              <w:top w:w="15" w:type="dxa"/>
              <w:left w:w="15" w:type="dxa"/>
              <w:bottom w:w="15" w:type="dxa"/>
              <w:right w:w="15" w:type="dxa"/>
            </w:tcMar>
            <w:vAlign w:val="center"/>
          </w:tcPr>
          <w:p w14:paraId="758AD287" w14:textId="69A308D3" w:rsidR="002F7FF1" w:rsidRPr="002F7FF1" w:rsidRDefault="00E9364D" w:rsidP="002F7FF1">
            <w:pPr>
              <w:spacing w:after="0"/>
            </w:pPr>
            <w:r w:rsidRPr="00E9364D">
              <w:t xml:space="preserve">National sunshine records into Data </w:t>
            </w:r>
            <w:proofErr w:type="spellStart"/>
            <w:r w:rsidRPr="00E9364D">
              <w:t>Centres</w:t>
            </w:r>
            <w:proofErr w:type="spellEnd"/>
          </w:p>
        </w:tc>
        <w:tc>
          <w:tcPr>
            <w:tcW w:w="5399" w:type="dxa"/>
            <w:gridSpan w:val="3"/>
            <w:vAlign w:val="center"/>
          </w:tcPr>
          <w:p w14:paraId="69BB780E" w14:textId="77777777" w:rsidR="002F7FF1" w:rsidRPr="002F7FF1" w:rsidRDefault="002F7FF1" w:rsidP="002F7FF1">
            <w:pPr>
              <w:spacing w:after="0"/>
            </w:pPr>
            <w:r w:rsidRPr="002F7FF1">
              <w:rPr>
                <w:b/>
                <w:bCs/>
              </w:rPr>
              <w:t xml:space="preserve">Responsible within AOPC: </w:t>
            </w:r>
          </w:p>
        </w:tc>
      </w:tr>
      <w:tr w:rsidR="002F7FF1" w:rsidRPr="002F7FF1" w14:paraId="7343631E" w14:textId="77777777" w:rsidTr="00E9364D">
        <w:trPr>
          <w:trHeight w:val="465"/>
        </w:trPr>
        <w:tc>
          <w:tcPr>
            <w:tcW w:w="1139" w:type="dxa"/>
            <w:vMerge/>
            <w:tcMar>
              <w:top w:w="15" w:type="dxa"/>
              <w:left w:w="15" w:type="dxa"/>
              <w:bottom w:w="15" w:type="dxa"/>
              <w:right w:w="15" w:type="dxa"/>
            </w:tcMar>
            <w:vAlign w:val="center"/>
          </w:tcPr>
          <w:p w14:paraId="200AC174" w14:textId="77777777" w:rsidR="002F7FF1" w:rsidRPr="002F7FF1" w:rsidRDefault="002F7FF1" w:rsidP="002F7FF1">
            <w:pPr>
              <w:spacing w:after="0"/>
              <w:rPr>
                <w:b/>
                <w:bCs/>
              </w:rPr>
            </w:pPr>
          </w:p>
        </w:tc>
        <w:tc>
          <w:tcPr>
            <w:tcW w:w="4110" w:type="dxa"/>
            <w:vMerge/>
            <w:tcMar>
              <w:top w:w="15" w:type="dxa"/>
              <w:left w:w="15" w:type="dxa"/>
              <w:bottom w:w="15" w:type="dxa"/>
              <w:right w:w="15" w:type="dxa"/>
            </w:tcMar>
            <w:vAlign w:val="center"/>
          </w:tcPr>
          <w:p w14:paraId="57AC5409" w14:textId="77777777" w:rsidR="002F7FF1" w:rsidRPr="002F7FF1" w:rsidRDefault="002F7FF1" w:rsidP="002F7FF1">
            <w:pPr>
              <w:spacing w:after="0"/>
            </w:pPr>
          </w:p>
        </w:tc>
        <w:tc>
          <w:tcPr>
            <w:tcW w:w="5399" w:type="dxa"/>
            <w:gridSpan w:val="3"/>
            <w:vAlign w:val="center"/>
          </w:tcPr>
          <w:p w14:paraId="0920AF65" w14:textId="77777777" w:rsidR="002F7FF1" w:rsidRPr="002F7FF1" w:rsidRDefault="002F7FF1" w:rsidP="002F7FF1">
            <w:pPr>
              <w:spacing w:after="0"/>
              <w:rPr>
                <w:b/>
                <w:bCs/>
              </w:rPr>
            </w:pPr>
            <w:r w:rsidRPr="002F7FF1">
              <w:rPr>
                <w:b/>
                <w:bCs/>
              </w:rPr>
              <w:t xml:space="preserve">Timeframe/ deliverables: </w:t>
            </w:r>
          </w:p>
          <w:p w14:paraId="45F56C2A" w14:textId="2E967F10" w:rsidR="002F7FF1" w:rsidRPr="002F7FF1" w:rsidRDefault="00E9364D" w:rsidP="002F7FF1">
            <w:pPr>
              <w:spacing w:after="0"/>
            </w:pPr>
            <w:r>
              <w:t>Future</w:t>
            </w:r>
          </w:p>
        </w:tc>
      </w:tr>
      <w:tr w:rsidR="002F7FF1" w:rsidRPr="002F7FF1" w14:paraId="4703FE82" w14:textId="77777777" w:rsidTr="00E9364D">
        <w:trPr>
          <w:trHeight w:val="345"/>
        </w:trPr>
        <w:tc>
          <w:tcPr>
            <w:tcW w:w="1139" w:type="dxa"/>
            <w:tcMar>
              <w:top w:w="15" w:type="dxa"/>
              <w:left w:w="15" w:type="dxa"/>
              <w:bottom w:w="15" w:type="dxa"/>
              <w:right w:w="15" w:type="dxa"/>
            </w:tcMar>
            <w:vAlign w:val="center"/>
          </w:tcPr>
          <w:p w14:paraId="7B3E6A42" w14:textId="77777777" w:rsidR="002F7FF1" w:rsidRPr="002F7FF1" w:rsidRDefault="002F7FF1" w:rsidP="002F7FF1">
            <w:pPr>
              <w:spacing w:after="0"/>
              <w:rPr>
                <w:b/>
                <w:bCs/>
              </w:rPr>
            </w:pPr>
            <w:r w:rsidRPr="002F7FF1">
              <w:rPr>
                <w:b/>
                <w:bCs/>
              </w:rPr>
              <w:t>20th June</w:t>
            </w:r>
          </w:p>
        </w:tc>
        <w:tc>
          <w:tcPr>
            <w:tcW w:w="9509" w:type="dxa"/>
            <w:gridSpan w:val="4"/>
            <w:tcMar>
              <w:top w:w="15" w:type="dxa"/>
              <w:left w:w="15" w:type="dxa"/>
              <w:bottom w:w="15" w:type="dxa"/>
              <w:right w:w="15" w:type="dxa"/>
            </w:tcMar>
            <w:vAlign w:val="center"/>
          </w:tcPr>
          <w:p w14:paraId="247F69A1" w14:textId="77777777" w:rsidR="002F7FF1" w:rsidRPr="002F7FF1" w:rsidRDefault="002F7FF1" w:rsidP="002F7FF1">
            <w:pPr>
              <w:spacing w:after="0"/>
            </w:pPr>
          </w:p>
        </w:tc>
      </w:tr>
      <w:tr w:rsidR="002F7FF1" w:rsidRPr="002F7FF1" w14:paraId="0F663F82" w14:textId="77777777" w:rsidTr="00E9364D">
        <w:trPr>
          <w:trHeight w:val="345"/>
        </w:trPr>
        <w:tc>
          <w:tcPr>
            <w:tcW w:w="1139" w:type="dxa"/>
            <w:tcMar>
              <w:top w:w="15" w:type="dxa"/>
              <w:left w:w="15" w:type="dxa"/>
              <w:bottom w:w="15" w:type="dxa"/>
              <w:right w:w="15" w:type="dxa"/>
            </w:tcMar>
            <w:vAlign w:val="center"/>
          </w:tcPr>
          <w:p w14:paraId="7F47A3D4" w14:textId="77777777" w:rsidR="002F7FF1" w:rsidRPr="002F7FF1" w:rsidRDefault="002F7FF1" w:rsidP="002F7FF1">
            <w:pPr>
              <w:spacing w:after="0"/>
              <w:rPr>
                <w:b/>
                <w:bCs/>
              </w:rPr>
            </w:pPr>
            <w:r w:rsidRPr="002F7FF1">
              <w:rPr>
                <w:b/>
                <w:bCs/>
              </w:rPr>
              <w:t>20</w:t>
            </w:r>
            <w:r w:rsidRPr="002F7FF1">
              <w:rPr>
                <w:b/>
                <w:bCs/>
                <w:vertAlign w:val="superscript"/>
              </w:rPr>
              <w:t>th</w:t>
            </w:r>
            <w:r w:rsidRPr="002F7FF1">
              <w:rPr>
                <w:b/>
                <w:bCs/>
              </w:rPr>
              <w:t xml:space="preserve"> Sep.</w:t>
            </w:r>
          </w:p>
        </w:tc>
        <w:tc>
          <w:tcPr>
            <w:tcW w:w="9509" w:type="dxa"/>
            <w:gridSpan w:val="4"/>
            <w:tcMar>
              <w:top w:w="15" w:type="dxa"/>
              <w:left w:w="15" w:type="dxa"/>
              <w:bottom w:w="15" w:type="dxa"/>
              <w:right w:w="15" w:type="dxa"/>
            </w:tcMar>
            <w:vAlign w:val="center"/>
          </w:tcPr>
          <w:p w14:paraId="7A64FDB7" w14:textId="366C09DF" w:rsidR="002F7FF1" w:rsidRPr="002F7FF1" w:rsidRDefault="00E9364D" w:rsidP="002F7FF1">
            <w:pPr>
              <w:spacing w:after="0"/>
            </w:pPr>
            <w:r>
              <w:t xml:space="preserve">Both for A10 and A12: Many data are in private hands and risk to be lost. We need to encourage them to make the data available. </w:t>
            </w:r>
            <w:r w:rsidRPr="00E9364D">
              <w:rPr>
                <w:highlight w:val="yellow"/>
              </w:rPr>
              <w:t>Ken to discuss during SC-25 how to convince private sector to share data</w:t>
            </w:r>
          </w:p>
        </w:tc>
      </w:tr>
    </w:tbl>
    <w:p w14:paraId="3843869A" w14:textId="77777777" w:rsidR="002F7FF1" w:rsidRDefault="002F7FF1">
      <w:pPr>
        <w:spacing w:after="0"/>
      </w:pPr>
    </w:p>
    <w:p w14:paraId="65065B08" w14:textId="77777777" w:rsidR="00E9364D" w:rsidRDefault="00E9364D">
      <w:pPr>
        <w:spacing w:after="0"/>
      </w:pPr>
    </w:p>
    <w:p w14:paraId="06577F23" w14:textId="77777777" w:rsidR="00E9364D" w:rsidRDefault="00E9364D">
      <w:pPr>
        <w:spacing w:after="0"/>
      </w:pPr>
    </w:p>
    <w:p w14:paraId="703F8DEC" w14:textId="77777777" w:rsidR="002F7FF1" w:rsidRDefault="002F7FF1">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E9364D" w:rsidRPr="00E9364D" w14:paraId="3CF08B0A" w14:textId="77777777" w:rsidTr="00E9364D">
        <w:trPr>
          <w:trHeight w:val="345"/>
        </w:trPr>
        <w:tc>
          <w:tcPr>
            <w:tcW w:w="1139" w:type="dxa"/>
            <w:shd w:val="clear" w:color="auto" w:fill="F2F2F2" w:themeFill="background1" w:themeFillShade="F2"/>
            <w:tcMar>
              <w:top w:w="15" w:type="dxa"/>
              <w:left w:w="15" w:type="dxa"/>
              <w:bottom w:w="15" w:type="dxa"/>
              <w:right w:w="15" w:type="dxa"/>
            </w:tcMar>
            <w:vAlign w:val="center"/>
          </w:tcPr>
          <w:p w14:paraId="7594A955" w14:textId="1C1CC99D" w:rsidR="00E9364D" w:rsidRPr="00E9364D" w:rsidRDefault="00E9364D" w:rsidP="00E9364D">
            <w:pPr>
              <w:spacing w:after="0"/>
              <w:rPr>
                <w:b/>
                <w:bCs/>
              </w:rPr>
            </w:pPr>
            <w:r w:rsidRPr="00E9364D">
              <w:rPr>
                <w:b/>
                <w:bCs/>
              </w:rPr>
              <w:t>Action A</w:t>
            </w:r>
            <w:r>
              <w:rPr>
                <w:b/>
                <w:bCs/>
              </w:rPr>
              <w:t>1</w:t>
            </w:r>
            <w:r w:rsidR="009C10D6">
              <w:rPr>
                <w:b/>
                <w:bCs/>
              </w:rPr>
              <w:t>1</w:t>
            </w:r>
          </w:p>
        </w:tc>
        <w:tc>
          <w:tcPr>
            <w:tcW w:w="8542" w:type="dxa"/>
            <w:gridSpan w:val="3"/>
            <w:shd w:val="clear" w:color="auto" w:fill="F2F2F2" w:themeFill="background1" w:themeFillShade="F2"/>
            <w:tcMar>
              <w:top w:w="15" w:type="dxa"/>
              <w:left w:w="15" w:type="dxa"/>
              <w:bottom w:w="15" w:type="dxa"/>
              <w:right w:w="15" w:type="dxa"/>
            </w:tcMar>
            <w:vAlign w:val="center"/>
          </w:tcPr>
          <w:p w14:paraId="63311531" w14:textId="7F4780E5" w:rsidR="00E9364D" w:rsidRPr="00E9364D" w:rsidRDefault="009C10D6" w:rsidP="00E9364D">
            <w:pPr>
              <w:spacing w:after="0"/>
              <w:rPr>
                <w:b/>
                <w:bCs/>
              </w:rPr>
            </w:pPr>
            <w:r w:rsidRPr="009C10D6">
              <w:rPr>
                <w:b/>
                <w:bCs/>
              </w:rPr>
              <w:t xml:space="preserve">Operation of the </w:t>
            </w:r>
            <w:proofErr w:type="spellStart"/>
            <w:r w:rsidRPr="009C10D6">
              <w:rPr>
                <w:b/>
                <w:bCs/>
              </w:rPr>
              <w:t>the</w:t>
            </w:r>
            <w:proofErr w:type="spellEnd"/>
            <w:r w:rsidRPr="009C10D6">
              <w:rPr>
                <w:b/>
                <w:bCs/>
              </w:rPr>
              <w:t xml:space="preserve"> GCOS Baseline Network for Surface Radiation</w:t>
            </w:r>
          </w:p>
        </w:tc>
        <w:tc>
          <w:tcPr>
            <w:tcW w:w="967" w:type="dxa"/>
            <w:shd w:val="clear" w:color="auto" w:fill="FFFF00"/>
            <w:vAlign w:val="center"/>
          </w:tcPr>
          <w:p w14:paraId="6D06E79E" w14:textId="77777777" w:rsidR="00E9364D" w:rsidRPr="00E9364D" w:rsidRDefault="00E9364D" w:rsidP="00E9364D">
            <w:pPr>
              <w:spacing w:after="0"/>
              <w:rPr>
                <w:b/>
                <w:bCs/>
              </w:rPr>
            </w:pPr>
            <w:r w:rsidRPr="00E9364D">
              <w:rPr>
                <w:b/>
                <w:bCs/>
              </w:rPr>
              <w:t>Status</w:t>
            </w:r>
          </w:p>
        </w:tc>
      </w:tr>
      <w:tr w:rsidR="00E9364D" w:rsidRPr="00E9364D" w14:paraId="2811D1E9" w14:textId="77777777" w:rsidTr="00E9364D">
        <w:trPr>
          <w:trHeight w:val="345"/>
        </w:trPr>
        <w:tc>
          <w:tcPr>
            <w:tcW w:w="1139" w:type="dxa"/>
            <w:tcMar>
              <w:top w:w="15" w:type="dxa"/>
              <w:left w:w="15" w:type="dxa"/>
              <w:bottom w:w="15" w:type="dxa"/>
              <w:right w:w="15" w:type="dxa"/>
            </w:tcMar>
            <w:vAlign w:val="center"/>
          </w:tcPr>
          <w:p w14:paraId="7312D506" w14:textId="77777777" w:rsidR="00E9364D" w:rsidRPr="00E9364D" w:rsidRDefault="00E9364D" w:rsidP="00E9364D">
            <w:pPr>
              <w:spacing w:after="0"/>
              <w:rPr>
                <w:b/>
                <w:bCs/>
              </w:rPr>
            </w:pPr>
            <w:r w:rsidRPr="00E9364D">
              <w:rPr>
                <w:b/>
                <w:bCs/>
              </w:rPr>
              <w:t>Explanation</w:t>
            </w:r>
          </w:p>
        </w:tc>
        <w:tc>
          <w:tcPr>
            <w:tcW w:w="9509" w:type="dxa"/>
            <w:gridSpan w:val="4"/>
            <w:tcMar>
              <w:top w:w="15" w:type="dxa"/>
              <w:left w:w="15" w:type="dxa"/>
              <w:bottom w:w="15" w:type="dxa"/>
              <w:right w:w="15" w:type="dxa"/>
            </w:tcMar>
            <w:vAlign w:val="center"/>
          </w:tcPr>
          <w:p w14:paraId="34833194" w14:textId="7C62DB94" w:rsidR="00E9364D" w:rsidRPr="00E9364D" w:rsidRDefault="009C10D6" w:rsidP="00E9364D">
            <w:pPr>
              <w:spacing w:after="0"/>
            </w:pPr>
            <w:r w:rsidRPr="009C10D6">
              <w:t xml:space="preserve">Ensure continued long-term operation of the BSRN and expand the network to obtain globally more representative coverage and improve communications between station operators and the archive </w:t>
            </w:r>
            <w:proofErr w:type="spellStart"/>
            <w:r w:rsidRPr="009C10D6">
              <w:t>centre</w:t>
            </w:r>
            <w:proofErr w:type="spellEnd"/>
          </w:p>
        </w:tc>
      </w:tr>
      <w:tr w:rsidR="00E9364D" w:rsidRPr="00E9364D" w14:paraId="3BF833DF" w14:textId="77777777" w:rsidTr="00E9364D">
        <w:trPr>
          <w:trHeight w:val="345"/>
        </w:trPr>
        <w:tc>
          <w:tcPr>
            <w:tcW w:w="1139" w:type="dxa"/>
            <w:tcMar>
              <w:top w:w="15" w:type="dxa"/>
              <w:left w:w="15" w:type="dxa"/>
              <w:bottom w:w="15" w:type="dxa"/>
              <w:right w:w="15" w:type="dxa"/>
            </w:tcMar>
            <w:vAlign w:val="center"/>
          </w:tcPr>
          <w:p w14:paraId="4EAE94A3" w14:textId="77777777" w:rsidR="00E9364D" w:rsidRPr="00E9364D" w:rsidRDefault="00E9364D" w:rsidP="00E9364D">
            <w:pPr>
              <w:spacing w:after="0"/>
              <w:rPr>
                <w:b/>
                <w:bCs/>
              </w:rPr>
            </w:pPr>
            <w:r w:rsidRPr="00E9364D">
              <w:rPr>
                <w:b/>
                <w:bCs/>
              </w:rPr>
              <w:t>Benefit</w:t>
            </w:r>
          </w:p>
        </w:tc>
        <w:tc>
          <w:tcPr>
            <w:tcW w:w="4110" w:type="dxa"/>
            <w:tcMar>
              <w:top w:w="15" w:type="dxa"/>
              <w:left w:w="15" w:type="dxa"/>
              <w:bottom w:w="15" w:type="dxa"/>
              <w:right w:w="15" w:type="dxa"/>
            </w:tcMar>
            <w:vAlign w:val="center"/>
          </w:tcPr>
          <w:p w14:paraId="1A890583" w14:textId="4A0E721B" w:rsidR="00E9364D" w:rsidRPr="00E9364D" w:rsidRDefault="009C10D6" w:rsidP="00E9364D">
            <w:pPr>
              <w:spacing w:after="0"/>
            </w:pPr>
            <w:r w:rsidRPr="009C10D6">
              <w:t>Continuing baseline surface radiation climate record at BSRN sites</w:t>
            </w:r>
          </w:p>
        </w:tc>
        <w:tc>
          <w:tcPr>
            <w:tcW w:w="1418" w:type="dxa"/>
            <w:vAlign w:val="center"/>
          </w:tcPr>
          <w:p w14:paraId="15A53355" w14:textId="77777777" w:rsidR="00E9364D" w:rsidRPr="00E9364D" w:rsidRDefault="00E9364D" w:rsidP="00E9364D">
            <w:pPr>
              <w:spacing w:after="0"/>
              <w:rPr>
                <w:b/>
                <w:bCs/>
              </w:rPr>
            </w:pPr>
            <w:r w:rsidRPr="00E9364D">
              <w:rPr>
                <w:b/>
                <w:bCs/>
              </w:rPr>
              <w:t>Time Frame</w:t>
            </w:r>
          </w:p>
        </w:tc>
        <w:tc>
          <w:tcPr>
            <w:tcW w:w="3981" w:type="dxa"/>
            <w:gridSpan w:val="2"/>
            <w:vAlign w:val="center"/>
          </w:tcPr>
          <w:p w14:paraId="7DAEF4F4" w14:textId="273C5771" w:rsidR="00E9364D" w:rsidRPr="00E9364D" w:rsidRDefault="009C10D6" w:rsidP="00E9364D">
            <w:pPr>
              <w:spacing w:after="0"/>
            </w:pPr>
            <w:r>
              <w:t>Ongoing</w:t>
            </w:r>
          </w:p>
        </w:tc>
      </w:tr>
      <w:tr w:rsidR="00E9364D" w:rsidRPr="00E9364D" w14:paraId="3E921B31" w14:textId="77777777" w:rsidTr="00E9364D">
        <w:trPr>
          <w:trHeight w:val="345"/>
        </w:trPr>
        <w:tc>
          <w:tcPr>
            <w:tcW w:w="1139" w:type="dxa"/>
            <w:tcMar>
              <w:top w:w="15" w:type="dxa"/>
              <w:left w:w="15" w:type="dxa"/>
              <w:bottom w:w="15" w:type="dxa"/>
              <w:right w:w="15" w:type="dxa"/>
            </w:tcMar>
            <w:vAlign w:val="center"/>
          </w:tcPr>
          <w:p w14:paraId="3BEAB5D3" w14:textId="77777777" w:rsidR="00E9364D" w:rsidRPr="00E9364D" w:rsidRDefault="00E9364D" w:rsidP="00E9364D">
            <w:pPr>
              <w:spacing w:after="0"/>
              <w:rPr>
                <w:b/>
                <w:bCs/>
              </w:rPr>
            </w:pPr>
            <w:r w:rsidRPr="00E9364D">
              <w:rPr>
                <w:b/>
                <w:bCs/>
              </w:rPr>
              <w:t>Who</w:t>
            </w:r>
          </w:p>
        </w:tc>
        <w:tc>
          <w:tcPr>
            <w:tcW w:w="4110" w:type="dxa"/>
            <w:tcMar>
              <w:top w:w="15" w:type="dxa"/>
              <w:left w:w="15" w:type="dxa"/>
              <w:bottom w:w="15" w:type="dxa"/>
              <w:right w:w="15" w:type="dxa"/>
            </w:tcMar>
            <w:vAlign w:val="center"/>
          </w:tcPr>
          <w:p w14:paraId="364E21E4" w14:textId="138A1B12" w:rsidR="00E9364D" w:rsidRPr="00E9364D" w:rsidRDefault="009C10D6" w:rsidP="00E9364D">
            <w:pPr>
              <w:spacing w:after="0"/>
            </w:pPr>
            <w:r w:rsidRPr="009C10D6">
              <w:t xml:space="preserve">Parties’ national services and research </w:t>
            </w:r>
            <w:proofErr w:type="spellStart"/>
            <w:r w:rsidRPr="009C10D6">
              <w:t>programmes</w:t>
            </w:r>
            <w:proofErr w:type="spellEnd"/>
            <w:r w:rsidRPr="009C10D6">
              <w:t xml:space="preserve"> operating BSRN sites in cooperation with AOPC and the WCRP GEWEX Radiation Panel</w:t>
            </w:r>
          </w:p>
        </w:tc>
        <w:tc>
          <w:tcPr>
            <w:tcW w:w="1418" w:type="dxa"/>
            <w:vAlign w:val="center"/>
          </w:tcPr>
          <w:p w14:paraId="6E76F12E" w14:textId="77777777" w:rsidR="00E9364D" w:rsidRPr="00E9364D" w:rsidRDefault="00E9364D" w:rsidP="00E9364D">
            <w:pPr>
              <w:spacing w:after="0"/>
              <w:rPr>
                <w:b/>
                <w:bCs/>
              </w:rPr>
            </w:pPr>
            <w:r w:rsidRPr="00E9364D">
              <w:rPr>
                <w:b/>
                <w:bCs/>
              </w:rPr>
              <w:t>Performance Indicator</w:t>
            </w:r>
          </w:p>
        </w:tc>
        <w:tc>
          <w:tcPr>
            <w:tcW w:w="3981" w:type="dxa"/>
            <w:gridSpan w:val="2"/>
            <w:vAlign w:val="center"/>
          </w:tcPr>
          <w:p w14:paraId="640F6B3E" w14:textId="3861C7E9" w:rsidR="00E9364D" w:rsidRPr="00E9364D" w:rsidRDefault="009C10D6" w:rsidP="00E9364D">
            <w:pPr>
              <w:spacing w:after="0"/>
            </w:pPr>
            <w:r w:rsidRPr="009C10D6">
              <w:t xml:space="preserve">The number of BSRN stations regularly submitting valid data to international data </w:t>
            </w:r>
            <w:proofErr w:type="spellStart"/>
            <w:r w:rsidRPr="009C10D6">
              <w:t>centres</w:t>
            </w:r>
            <w:proofErr w:type="spellEnd"/>
          </w:p>
        </w:tc>
      </w:tr>
      <w:tr w:rsidR="00E9364D" w:rsidRPr="00E9364D" w14:paraId="02CEFFF8" w14:textId="77777777" w:rsidTr="00E9364D">
        <w:trPr>
          <w:trHeight w:val="465"/>
        </w:trPr>
        <w:tc>
          <w:tcPr>
            <w:tcW w:w="1139" w:type="dxa"/>
            <w:vMerge w:val="restart"/>
            <w:tcMar>
              <w:top w:w="15" w:type="dxa"/>
              <w:left w:w="15" w:type="dxa"/>
              <w:bottom w:w="15" w:type="dxa"/>
              <w:right w:w="15" w:type="dxa"/>
            </w:tcMar>
            <w:vAlign w:val="center"/>
          </w:tcPr>
          <w:p w14:paraId="0629EF56" w14:textId="77777777" w:rsidR="00E9364D" w:rsidRPr="00E9364D" w:rsidRDefault="00E9364D" w:rsidP="00E9364D">
            <w:pPr>
              <w:spacing w:after="0"/>
              <w:rPr>
                <w:b/>
                <w:bCs/>
              </w:rPr>
            </w:pPr>
            <w:r w:rsidRPr="00E9364D">
              <w:rPr>
                <w:b/>
                <w:bCs/>
              </w:rPr>
              <w:lastRenderedPageBreak/>
              <w:t>Background</w:t>
            </w:r>
          </w:p>
        </w:tc>
        <w:tc>
          <w:tcPr>
            <w:tcW w:w="4110" w:type="dxa"/>
            <w:vMerge w:val="restart"/>
            <w:tcMar>
              <w:top w:w="15" w:type="dxa"/>
              <w:left w:w="15" w:type="dxa"/>
              <w:bottom w:w="15" w:type="dxa"/>
              <w:right w:w="15" w:type="dxa"/>
            </w:tcMar>
            <w:vAlign w:val="center"/>
          </w:tcPr>
          <w:p w14:paraId="11CF6321" w14:textId="1571B16D" w:rsidR="00E9364D" w:rsidRPr="00E9364D" w:rsidRDefault="00E9364D" w:rsidP="00E9364D">
            <w:pPr>
              <w:spacing w:after="0"/>
            </w:pPr>
          </w:p>
        </w:tc>
        <w:tc>
          <w:tcPr>
            <w:tcW w:w="5399" w:type="dxa"/>
            <w:gridSpan w:val="3"/>
            <w:vAlign w:val="center"/>
          </w:tcPr>
          <w:p w14:paraId="2C338D89" w14:textId="5E014997" w:rsidR="009C10D6" w:rsidRPr="009C10D6" w:rsidRDefault="00E9364D" w:rsidP="009C10D6">
            <w:pPr>
              <w:spacing w:after="0"/>
              <w:rPr>
                <w:b/>
                <w:bCs/>
              </w:rPr>
            </w:pPr>
            <w:r w:rsidRPr="00E9364D">
              <w:rPr>
                <w:b/>
                <w:bCs/>
              </w:rPr>
              <w:t xml:space="preserve">Responsible within AOPC: </w:t>
            </w:r>
            <w:r w:rsidR="009C10D6">
              <w:t>BSRN Project Lead</w:t>
            </w:r>
          </w:p>
          <w:p w14:paraId="5C1A94E5" w14:textId="50C98507" w:rsidR="009C10D6" w:rsidRPr="00E9364D" w:rsidRDefault="009C10D6" w:rsidP="009C10D6">
            <w:pPr>
              <w:spacing w:after="0"/>
            </w:pPr>
            <w:r w:rsidRPr="00F96EA6">
              <w:rPr>
                <w:color w:val="FF0000"/>
              </w:rPr>
              <w:t>GCOS Network Manager</w:t>
            </w:r>
          </w:p>
        </w:tc>
      </w:tr>
      <w:tr w:rsidR="00E9364D" w:rsidRPr="00E9364D" w14:paraId="16A12CB4" w14:textId="77777777" w:rsidTr="00E9364D">
        <w:trPr>
          <w:trHeight w:val="465"/>
        </w:trPr>
        <w:tc>
          <w:tcPr>
            <w:tcW w:w="1139" w:type="dxa"/>
            <w:vMerge/>
            <w:tcMar>
              <w:top w:w="15" w:type="dxa"/>
              <w:left w:w="15" w:type="dxa"/>
              <w:bottom w:w="15" w:type="dxa"/>
              <w:right w:w="15" w:type="dxa"/>
            </w:tcMar>
            <w:vAlign w:val="center"/>
          </w:tcPr>
          <w:p w14:paraId="5A3E7A59" w14:textId="77777777" w:rsidR="00E9364D" w:rsidRPr="00E9364D" w:rsidRDefault="00E9364D" w:rsidP="00E9364D">
            <w:pPr>
              <w:spacing w:after="0"/>
              <w:rPr>
                <w:b/>
                <w:bCs/>
              </w:rPr>
            </w:pPr>
          </w:p>
        </w:tc>
        <w:tc>
          <w:tcPr>
            <w:tcW w:w="4110" w:type="dxa"/>
            <w:vMerge/>
            <w:tcMar>
              <w:top w:w="15" w:type="dxa"/>
              <w:left w:w="15" w:type="dxa"/>
              <w:bottom w:w="15" w:type="dxa"/>
              <w:right w:w="15" w:type="dxa"/>
            </w:tcMar>
            <w:vAlign w:val="center"/>
          </w:tcPr>
          <w:p w14:paraId="29E89D73" w14:textId="77777777" w:rsidR="00E9364D" w:rsidRPr="00E9364D" w:rsidRDefault="00E9364D" w:rsidP="00E9364D">
            <w:pPr>
              <w:spacing w:after="0"/>
            </w:pPr>
          </w:p>
        </w:tc>
        <w:tc>
          <w:tcPr>
            <w:tcW w:w="5399" w:type="dxa"/>
            <w:gridSpan w:val="3"/>
            <w:vAlign w:val="center"/>
          </w:tcPr>
          <w:p w14:paraId="5BED0B95" w14:textId="77777777" w:rsidR="00E9364D" w:rsidRPr="00E9364D" w:rsidRDefault="00E9364D" w:rsidP="00E9364D">
            <w:pPr>
              <w:spacing w:after="0"/>
              <w:rPr>
                <w:b/>
                <w:bCs/>
              </w:rPr>
            </w:pPr>
            <w:r w:rsidRPr="00E9364D">
              <w:rPr>
                <w:b/>
                <w:bCs/>
              </w:rPr>
              <w:t xml:space="preserve">Timeframe/ deliverables: </w:t>
            </w:r>
          </w:p>
          <w:p w14:paraId="4EFBE1DC" w14:textId="77777777" w:rsidR="009C10D6" w:rsidRDefault="009C10D6" w:rsidP="009C10D6">
            <w:pPr>
              <w:spacing w:after="0"/>
            </w:pPr>
            <w:r>
              <w:t>ONGOING</w:t>
            </w:r>
          </w:p>
          <w:p w14:paraId="30149C19" w14:textId="77777777" w:rsidR="009C10D6" w:rsidRDefault="009C10D6" w:rsidP="009C10D6">
            <w:pPr>
              <w:spacing w:after="0"/>
            </w:pPr>
            <w:r>
              <w:t>BI-ANNUAL Workshop Report</w:t>
            </w:r>
          </w:p>
          <w:p w14:paraId="2FE245EC" w14:textId="21B5497E" w:rsidR="00E9364D" w:rsidRPr="00E9364D" w:rsidRDefault="009C10D6" w:rsidP="009C10D6">
            <w:pPr>
              <w:spacing w:after="0"/>
            </w:pPr>
            <w:r>
              <w:t>Presentation at AOPC as required</w:t>
            </w:r>
          </w:p>
        </w:tc>
      </w:tr>
      <w:tr w:rsidR="00E9364D" w:rsidRPr="00E9364D" w14:paraId="324AF30B" w14:textId="77777777" w:rsidTr="00E9364D">
        <w:trPr>
          <w:trHeight w:val="345"/>
        </w:trPr>
        <w:tc>
          <w:tcPr>
            <w:tcW w:w="1139" w:type="dxa"/>
            <w:tcMar>
              <w:top w:w="15" w:type="dxa"/>
              <w:left w:w="15" w:type="dxa"/>
              <w:bottom w:w="15" w:type="dxa"/>
              <w:right w:w="15" w:type="dxa"/>
            </w:tcMar>
            <w:vAlign w:val="center"/>
          </w:tcPr>
          <w:p w14:paraId="403CB12F" w14:textId="77777777" w:rsidR="00E9364D" w:rsidRPr="00E9364D" w:rsidRDefault="00E9364D" w:rsidP="00E9364D">
            <w:pPr>
              <w:spacing w:after="0"/>
              <w:rPr>
                <w:b/>
                <w:bCs/>
              </w:rPr>
            </w:pPr>
            <w:r w:rsidRPr="00E9364D">
              <w:rPr>
                <w:b/>
                <w:bCs/>
              </w:rPr>
              <w:t>20th June</w:t>
            </w:r>
          </w:p>
        </w:tc>
        <w:tc>
          <w:tcPr>
            <w:tcW w:w="9509" w:type="dxa"/>
            <w:gridSpan w:val="4"/>
            <w:tcMar>
              <w:top w:w="15" w:type="dxa"/>
              <w:left w:w="15" w:type="dxa"/>
              <w:bottom w:w="15" w:type="dxa"/>
              <w:right w:w="15" w:type="dxa"/>
            </w:tcMar>
            <w:vAlign w:val="center"/>
          </w:tcPr>
          <w:p w14:paraId="73662FF6" w14:textId="42D13B84" w:rsidR="00E9364D" w:rsidRPr="00E9364D" w:rsidRDefault="009C10D6" w:rsidP="00E9364D">
            <w:pPr>
              <w:spacing w:after="0"/>
            </w:pPr>
            <w:r>
              <w:t>In progress</w:t>
            </w:r>
          </w:p>
        </w:tc>
      </w:tr>
      <w:tr w:rsidR="00E9364D" w:rsidRPr="00E9364D" w14:paraId="6AC25524" w14:textId="77777777" w:rsidTr="00E9364D">
        <w:trPr>
          <w:trHeight w:val="345"/>
        </w:trPr>
        <w:tc>
          <w:tcPr>
            <w:tcW w:w="1139" w:type="dxa"/>
            <w:tcMar>
              <w:top w:w="15" w:type="dxa"/>
              <w:left w:w="15" w:type="dxa"/>
              <w:bottom w:w="15" w:type="dxa"/>
              <w:right w:w="15" w:type="dxa"/>
            </w:tcMar>
            <w:vAlign w:val="center"/>
          </w:tcPr>
          <w:p w14:paraId="005ABE73" w14:textId="77777777" w:rsidR="00E9364D" w:rsidRPr="00E9364D" w:rsidRDefault="00E9364D" w:rsidP="00E9364D">
            <w:pPr>
              <w:spacing w:after="0"/>
              <w:rPr>
                <w:b/>
                <w:bCs/>
              </w:rPr>
            </w:pPr>
            <w:r w:rsidRPr="00E9364D">
              <w:rPr>
                <w:b/>
                <w:bCs/>
              </w:rPr>
              <w:t>20</w:t>
            </w:r>
            <w:r w:rsidRPr="00E9364D">
              <w:rPr>
                <w:b/>
                <w:bCs/>
                <w:vertAlign w:val="superscript"/>
              </w:rPr>
              <w:t>th</w:t>
            </w:r>
            <w:r w:rsidRPr="00E9364D">
              <w:rPr>
                <w:b/>
                <w:bCs/>
              </w:rPr>
              <w:t xml:space="preserve"> Sep.</w:t>
            </w:r>
          </w:p>
        </w:tc>
        <w:tc>
          <w:tcPr>
            <w:tcW w:w="9509" w:type="dxa"/>
            <w:gridSpan w:val="4"/>
            <w:tcMar>
              <w:top w:w="15" w:type="dxa"/>
              <w:left w:w="15" w:type="dxa"/>
              <w:bottom w:w="15" w:type="dxa"/>
              <w:right w:w="15" w:type="dxa"/>
            </w:tcMar>
            <w:vAlign w:val="center"/>
          </w:tcPr>
          <w:p w14:paraId="3448DFE6" w14:textId="6FE52180" w:rsidR="00E9364D" w:rsidRPr="00E9364D" w:rsidRDefault="009C10D6" w:rsidP="00E9364D">
            <w:pPr>
              <w:spacing w:after="0"/>
            </w:pPr>
            <w:r>
              <w:t>In progress</w:t>
            </w:r>
          </w:p>
        </w:tc>
      </w:tr>
      <w:tr w:rsidR="00153A73" w:rsidRPr="00E9364D" w14:paraId="7D2CC3ED" w14:textId="77777777" w:rsidTr="00E9364D">
        <w:trPr>
          <w:trHeight w:val="345"/>
        </w:trPr>
        <w:tc>
          <w:tcPr>
            <w:tcW w:w="1139" w:type="dxa"/>
            <w:tcMar>
              <w:top w:w="15" w:type="dxa"/>
              <w:left w:w="15" w:type="dxa"/>
              <w:bottom w:w="15" w:type="dxa"/>
              <w:right w:w="15" w:type="dxa"/>
            </w:tcMar>
            <w:vAlign w:val="center"/>
          </w:tcPr>
          <w:p w14:paraId="236C8CEA" w14:textId="23037308" w:rsidR="00153A73" w:rsidRPr="00E9364D" w:rsidRDefault="00153A73" w:rsidP="00E9364D">
            <w:pPr>
              <w:spacing w:after="0"/>
              <w:rPr>
                <w:b/>
                <w:bCs/>
              </w:rPr>
            </w:pPr>
            <w:r>
              <w:rPr>
                <w:b/>
                <w:bCs/>
              </w:rPr>
              <w:t>Jan 2018</w:t>
            </w:r>
          </w:p>
        </w:tc>
        <w:tc>
          <w:tcPr>
            <w:tcW w:w="9509" w:type="dxa"/>
            <w:gridSpan w:val="4"/>
            <w:tcMar>
              <w:top w:w="15" w:type="dxa"/>
              <w:left w:w="15" w:type="dxa"/>
              <w:bottom w:w="15" w:type="dxa"/>
              <w:right w:w="15" w:type="dxa"/>
            </w:tcMar>
            <w:vAlign w:val="center"/>
          </w:tcPr>
          <w:p w14:paraId="1666B4A4" w14:textId="2E3271DC" w:rsidR="00153A73" w:rsidRDefault="00153A73" w:rsidP="00E9364D">
            <w:pPr>
              <w:spacing w:after="0"/>
            </w:pPr>
            <w:r w:rsidRPr="00153A73">
              <w:t>Work on C3S 311a Lot 2 has highlighted how timescale dependent these records are. Available records are disproportionately monthly and what is recorded is distinct across timescales which complicates making the case for their use as things stand.</w:t>
            </w:r>
          </w:p>
        </w:tc>
      </w:tr>
    </w:tbl>
    <w:p w14:paraId="49F3A39F" w14:textId="77777777" w:rsidR="002F7FF1" w:rsidRDefault="002F7FF1">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E9364D" w:rsidRPr="00E9364D" w14:paraId="2A92735C" w14:textId="77777777" w:rsidTr="00F96EA6">
        <w:trPr>
          <w:trHeight w:val="345"/>
        </w:trPr>
        <w:tc>
          <w:tcPr>
            <w:tcW w:w="1139" w:type="dxa"/>
            <w:shd w:val="clear" w:color="auto" w:fill="F2F2F2" w:themeFill="background1" w:themeFillShade="F2"/>
            <w:tcMar>
              <w:top w:w="15" w:type="dxa"/>
              <w:left w:w="15" w:type="dxa"/>
              <w:bottom w:w="15" w:type="dxa"/>
              <w:right w:w="15" w:type="dxa"/>
            </w:tcMar>
            <w:vAlign w:val="center"/>
          </w:tcPr>
          <w:p w14:paraId="76D8FE8F" w14:textId="44431094" w:rsidR="00E9364D" w:rsidRPr="00E9364D" w:rsidRDefault="00E9364D" w:rsidP="00E9364D">
            <w:pPr>
              <w:spacing w:after="0"/>
              <w:rPr>
                <w:b/>
                <w:bCs/>
              </w:rPr>
            </w:pPr>
            <w:r w:rsidRPr="00E9364D">
              <w:rPr>
                <w:b/>
                <w:bCs/>
              </w:rPr>
              <w:t>Action A1</w:t>
            </w:r>
            <w:r w:rsidR="009C10D6">
              <w:rPr>
                <w:b/>
                <w:bCs/>
              </w:rPr>
              <w:t>2</w:t>
            </w:r>
          </w:p>
        </w:tc>
        <w:tc>
          <w:tcPr>
            <w:tcW w:w="8542" w:type="dxa"/>
            <w:gridSpan w:val="3"/>
            <w:shd w:val="clear" w:color="auto" w:fill="F2F2F2" w:themeFill="background1" w:themeFillShade="F2"/>
            <w:tcMar>
              <w:top w:w="15" w:type="dxa"/>
              <w:left w:w="15" w:type="dxa"/>
              <w:bottom w:w="15" w:type="dxa"/>
              <w:right w:w="15" w:type="dxa"/>
            </w:tcMar>
            <w:vAlign w:val="center"/>
          </w:tcPr>
          <w:p w14:paraId="7DAAA1CA" w14:textId="72CC03EA" w:rsidR="00E9364D" w:rsidRPr="00E9364D" w:rsidRDefault="009C10D6" w:rsidP="00E9364D">
            <w:pPr>
              <w:spacing w:after="0"/>
              <w:rPr>
                <w:b/>
                <w:bCs/>
              </w:rPr>
            </w:pPr>
            <w:r w:rsidRPr="009C10D6">
              <w:rPr>
                <w:b/>
                <w:bCs/>
              </w:rPr>
              <w:t xml:space="preserve">Surface radiation data to the World </w:t>
            </w:r>
            <w:proofErr w:type="spellStart"/>
            <w:r w:rsidRPr="009C10D6">
              <w:rPr>
                <w:b/>
                <w:bCs/>
              </w:rPr>
              <w:t>Radiaiton</w:t>
            </w:r>
            <w:proofErr w:type="spellEnd"/>
            <w:r w:rsidRPr="009C10D6">
              <w:rPr>
                <w:b/>
                <w:bCs/>
              </w:rPr>
              <w:t xml:space="preserve"> Data Centre</w:t>
            </w:r>
          </w:p>
        </w:tc>
        <w:tc>
          <w:tcPr>
            <w:tcW w:w="967" w:type="dxa"/>
            <w:shd w:val="clear" w:color="auto" w:fill="FF0000"/>
            <w:vAlign w:val="center"/>
          </w:tcPr>
          <w:p w14:paraId="160DCD87" w14:textId="77777777" w:rsidR="00E9364D" w:rsidRPr="00E9364D" w:rsidRDefault="00E9364D" w:rsidP="00E9364D">
            <w:pPr>
              <w:spacing w:after="0"/>
              <w:rPr>
                <w:b/>
                <w:bCs/>
              </w:rPr>
            </w:pPr>
            <w:r w:rsidRPr="00E9364D">
              <w:rPr>
                <w:b/>
                <w:bCs/>
              </w:rPr>
              <w:t>Status</w:t>
            </w:r>
          </w:p>
        </w:tc>
      </w:tr>
      <w:tr w:rsidR="00E9364D" w:rsidRPr="00E9364D" w14:paraId="23A1A93D" w14:textId="77777777" w:rsidTr="00E9364D">
        <w:trPr>
          <w:trHeight w:val="345"/>
        </w:trPr>
        <w:tc>
          <w:tcPr>
            <w:tcW w:w="1139" w:type="dxa"/>
            <w:tcMar>
              <w:top w:w="15" w:type="dxa"/>
              <w:left w:w="15" w:type="dxa"/>
              <w:bottom w:w="15" w:type="dxa"/>
              <w:right w:w="15" w:type="dxa"/>
            </w:tcMar>
            <w:vAlign w:val="center"/>
          </w:tcPr>
          <w:p w14:paraId="4F60568E" w14:textId="77777777" w:rsidR="00E9364D" w:rsidRPr="00E9364D" w:rsidRDefault="00E9364D" w:rsidP="00E9364D">
            <w:pPr>
              <w:spacing w:after="0"/>
              <w:rPr>
                <w:b/>
                <w:bCs/>
              </w:rPr>
            </w:pPr>
            <w:r w:rsidRPr="00E9364D">
              <w:rPr>
                <w:b/>
                <w:bCs/>
              </w:rPr>
              <w:t>Explanation</w:t>
            </w:r>
          </w:p>
        </w:tc>
        <w:tc>
          <w:tcPr>
            <w:tcW w:w="9509" w:type="dxa"/>
            <w:gridSpan w:val="4"/>
            <w:tcMar>
              <w:top w:w="15" w:type="dxa"/>
              <w:left w:w="15" w:type="dxa"/>
              <w:bottom w:w="15" w:type="dxa"/>
              <w:right w:w="15" w:type="dxa"/>
            </w:tcMar>
            <w:vAlign w:val="center"/>
          </w:tcPr>
          <w:p w14:paraId="3DE56006" w14:textId="2651F7CC" w:rsidR="00E9364D" w:rsidRPr="00E9364D" w:rsidRDefault="009C10D6" w:rsidP="00E9364D">
            <w:pPr>
              <w:spacing w:after="0"/>
            </w:pPr>
            <w:r w:rsidRPr="009C10D6">
              <w:t>Submit surface radiation data with quality indicators from national networks to the WRDC; expand deployment of surface radiation measurements over ocean</w:t>
            </w:r>
          </w:p>
        </w:tc>
      </w:tr>
      <w:tr w:rsidR="00E9364D" w:rsidRPr="00E9364D" w14:paraId="5D08EB20" w14:textId="77777777" w:rsidTr="00E9364D">
        <w:trPr>
          <w:trHeight w:val="345"/>
        </w:trPr>
        <w:tc>
          <w:tcPr>
            <w:tcW w:w="1139" w:type="dxa"/>
            <w:tcMar>
              <w:top w:w="15" w:type="dxa"/>
              <w:left w:w="15" w:type="dxa"/>
              <w:bottom w:w="15" w:type="dxa"/>
              <w:right w:w="15" w:type="dxa"/>
            </w:tcMar>
            <w:vAlign w:val="center"/>
          </w:tcPr>
          <w:p w14:paraId="0BE64196" w14:textId="77777777" w:rsidR="00E9364D" w:rsidRPr="00E9364D" w:rsidRDefault="00E9364D" w:rsidP="00E9364D">
            <w:pPr>
              <w:spacing w:after="0"/>
              <w:rPr>
                <w:b/>
                <w:bCs/>
              </w:rPr>
            </w:pPr>
            <w:r w:rsidRPr="00E9364D">
              <w:rPr>
                <w:b/>
                <w:bCs/>
              </w:rPr>
              <w:t>Benefit</w:t>
            </w:r>
          </w:p>
        </w:tc>
        <w:tc>
          <w:tcPr>
            <w:tcW w:w="4110" w:type="dxa"/>
            <w:tcMar>
              <w:top w:w="15" w:type="dxa"/>
              <w:left w:w="15" w:type="dxa"/>
              <w:bottom w:w="15" w:type="dxa"/>
              <w:right w:w="15" w:type="dxa"/>
            </w:tcMar>
            <w:vAlign w:val="center"/>
          </w:tcPr>
          <w:p w14:paraId="1B6EC25B" w14:textId="49CB50D2" w:rsidR="00E9364D" w:rsidRPr="00E9364D" w:rsidRDefault="009C10D6" w:rsidP="00E9364D">
            <w:pPr>
              <w:spacing w:after="0"/>
            </w:pPr>
            <w:r w:rsidRPr="009C10D6">
              <w:t>Expand central archive; data crucial to constrain global radiation budgets and for satellite product validation; more data over ocean would fill an existing gap.</w:t>
            </w:r>
          </w:p>
        </w:tc>
        <w:tc>
          <w:tcPr>
            <w:tcW w:w="1418" w:type="dxa"/>
            <w:vAlign w:val="center"/>
          </w:tcPr>
          <w:p w14:paraId="0322CCA4" w14:textId="77777777" w:rsidR="00E9364D" w:rsidRPr="00E9364D" w:rsidRDefault="00E9364D" w:rsidP="00E9364D">
            <w:pPr>
              <w:spacing w:after="0"/>
              <w:rPr>
                <w:b/>
                <w:bCs/>
              </w:rPr>
            </w:pPr>
            <w:r w:rsidRPr="00E9364D">
              <w:rPr>
                <w:b/>
                <w:bCs/>
              </w:rPr>
              <w:t>Time Frame</w:t>
            </w:r>
          </w:p>
        </w:tc>
        <w:tc>
          <w:tcPr>
            <w:tcW w:w="3981" w:type="dxa"/>
            <w:gridSpan w:val="2"/>
            <w:vAlign w:val="center"/>
          </w:tcPr>
          <w:p w14:paraId="6911702A" w14:textId="77777777" w:rsidR="00E9364D" w:rsidRPr="00E9364D" w:rsidRDefault="00E9364D" w:rsidP="00E9364D">
            <w:pPr>
              <w:spacing w:after="0"/>
            </w:pPr>
          </w:p>
        </w:tc>
      </w:tr>
      <w:tr w:rsidR="00E9364D" w:rsidRPr="00E9364D" w14:paraId="4358B5ED" w14:textId="77777777" w:rsidTr="00E9364D">
        <w:trPr>
          <w:trHeight w:val="345"/>
        </w:trPr>
        <w:tc>
          <w:tcPr>
            <w:tcW w:w="1139" w:type="dxa"/>
            <w:tcMar>
              <w:top w:w="15" w:type="dxa"/>
              <w:left w:w="15" w:type="dxa"/>
              <w:bottom w:w="15" w:type="dxa"/>
              <w:right w:w="15" w:type="dxa"/>
            </w:tcMar>
            <w:vAlign w:val="center"/>
          </w:tcPr>
          <w:p w14:paraId="3A3122BC" w14:textId="77777777" w:rsidR="00E9364D" w:rsidRPr="00E9364D" w:rsidRDefault="00E9364D" w:rsidP="00E9364D">
            <w:pPr>
              <w:spacing w:after="0"/>
              <w:rPr>
                <w:b/>
                <w:bCs/>
              </w:rPr>
            </w:pPr>
            <w:r w:rsidRPr="00E9364D">
              <w:rPr>
                <w:b/>
                <w:bCs/>
              </w:rPr>
              <w:t>Who</w:t>
            </w:r>
          </w:p>
        </w:tc>
        <w:tc>
          <w:tcPr>
            <w:tcW w:w="4110" w:type="dxa"/>
            <w:tcMar>
              <w:top w:w="15" w:type="dxa"/>
              <w:left w:w="15" w:type="dxa"/>
              <w:bottom w:w="15" w:type="dxa"/>
              <w:right w:w="15" w:type="dxa"/>
            </w:tcMar>
            <w:vAlign w:val="center"/>
          </w:tcPr>
          <w:p w14:paraId="0A0E66A9" w14:textId="3A125D38" w:rsidR="00E9364D" w:rsidRPr="00E9364D" w:rsidRDefault="00E9364D" w:rsidP="00E9364D">
            <w:pPr>
              <w:spacing w:after="0"/>
            </w:pPr>
            <w:r w:rsidRPr="00E9364D">
              <w:t>NMHS</w:t>
            </w:r>
            <w:r w:rsidR="009C10D6">
              <w:t xml:space="preserve"> </w:t>
            </w:r>
            <w:r w:rsidR="009C10D6" w:rsidRPr="009C10D6">
              <w:t>and others, in collaboration with WRDC</w:t>
            </w:r>
          </w:p>
        </w:tc>
        <w:tc>
          <w:tcPr>
            <w:tcW w:w="1418" w:type="dxa"/>
            <w:vAlign w:val="center"/>
          </w:tcPr>
          <w:p w14:paraId="65850522" w14:textId="77777777" w:rsidR="00E9364D" w:rsidRPr="00E9364D" w:rsidRDefault="00E9364D" w:rsidP="00E9364D">
            <w:pPr>
              <w:spacing w:after="0"/>
              <w:rPr>
                <w:b/>
                <w:bCs/>
              </w:rPr>
            </w:pPr>
            <w:r w:rsidRPr="00E9364D">
              <w:rPr>
                <w:b/>
                <w:bCs/>
              </w:rPr>
              <w:t>Performance Indicator</w:t>
            </w:r>
          </w:p>
        </w:tc>
        <w:tc>
          <w:tcPr>
            <w:tcW w:w="3981" w:type="dxa"/>
            <w:gridSpan w:val="2"/>
            <w:vAlign w:val="center"/>
          </w:tcPr>
          <w:p w14:paraId="3B22DBD8" w14:textId="09B49AC2" w:rsidR="00E9364D" w:rsidRPr="00E9364D" w:rsidRDefault="009C10D6" w:rsidP="00E9364D">
            <w:pPr>
              <w:spacing w:after="0"/>
            </w:pPr>
            <w:r w:rsidRPr="009C10D6">
              <w:t>Data availability in WRDC</w:t>
            </w:r>
          </w:p>
        </w:tc>
      </w:tr>
      <w:tr w:rsidR="00E9364D" w:rsidRPr="00E9364D" w14:paraId="4B9CA196" w14:textId="77777777" w:rsidTr="00E9364D">
        <w:trPr>
          <w:trHeight w:val="465"/>
        </w:trPr>
        <w:tc>
          <w:tcPr>
            <w:tcW w:w="1139" w:type="dxa"/>
            <w:vMerge w:val="restart"/>
            <w:tcMar>
              <w:top w:w="15" w:type="dxa"/>
              <w:left w:w="15" w:type="dxa"/>
              <w:bottom w:w="15" w:type="dxa"/>
              <w:right w:w="15" w:type="dxa"/>
            </w:tcMar>
            <w:vAlign w:val="center"/>
          </w:tcPr>
          <w:p w14:paraId="3D481160" w14:textId="77777777" w:rsidR="00E9364D" w:rsidRPr="00E9364D" w:rsidRDefault="00E9364D" w:rsidP="00E9364D">
            <w:pPr>
              <w:spacing w:after="0"/>
              <w:rPr>
                <w:b/>
                <w:bCs/>
              </w:rPr>
            </w:pPr>
            <w:r w:rsidRPr="00E9364D">
              <w:rPr>
                <w:b/>
                <w:bCs/>
              </w:rPr>
              <w:t>Background</w:t>
            </w:r>
          </w:p>
        </w:tc>
        <w:tc>
          <w:tcPr>
            <w:tcW w:w="4110" w:type="dxa"/>
            <w:vMerge w:val="restart"/>
            <w:tcMar>
              <w:top w:w="15" w:type="dxa"/>
              <w:left w:w="15" w:type="dxa"/>
              <w:bottom w:w="15" w:type="dxa"/>
              <w:right w:w="15" w:type="dxa"/>
            </w:tcMar>
            <w:vAlign w:val="center"/>
          </w:tcPr>
          <w:p w14:paraId="10CF6645" w14:textId="77777777" w:rsidR="00E9364D" w:rsidRPr="00E9364D" w:rsidRDefault="00E9364D" w:rsidP="00E9364D">
            <w:pPr>
              <w:spacing w:after="0"/>
            </w:pPr>
          </w:p>
        </w:tc>
        <w:tc>
          <w:tcPr>
            <w:tcW w:w="5399" w:type="dxa"/>
            <w:gridSpan w:val="3"/>
            <w:vAlign w:val="center"/>
          </w:tcPr>
          <w:p w14:paraId="7F932919" w14:textId="77777777" w:rsidR="00E9364D" w:rsidRPr="00E9364D" w:rsidRDefault="00E9364D" w:rsidP="00E9364D">
            <w:pPr>
              <w:spacing w:after="0"/>
            </w:pPr>
            <w:r w:rsidRPr="00E9364D">
              <w:rPr>
                <w:b/>
                <w:bCs/>
              </w:rPr>
              <w:t xml:space="preserve">Responsible within AOPC: </w:t>
            </w:r>
          </w:p>
        </w:tc>
      </w:tr>
      <w:tr w:rsidR="00E9364D" w:rsidRPr="00E9364D" w14:paraId="70E31752" w14:textId="77777777" w:rsidTr="00E9364D">
        <w:trPr>
          <w:trHeight w:val="465"/>
        </w:trPr>
        <w:tc>
          <w:tcPr>
            <w:tcW w:w="1139" w:type="dxa"/>
            <w:vMerge/>
            <w:tcMar>
              <w:top w:w="15" w:type="dxa"/>
              <w:left w:w="15" w:type="dxa"/>
              <w:bottom w:w="15" w:type="dxa"/>
              <w:right w:w="15" w:type="dxa"/>
            </w:tcMar>
            <w:vAlign w:val="center"/>
          </w:tcPr>
          <w:p w14:paraId="52EFDAEC" w14:textId="77777777" w:rsidR="00E9364D" w:rsidRPr="00E9364D" w:rsidRDefault="00E9364D" w:rsidP="00E9364D">
            <w:pPr>
              <w:spacing w:after="0"/>
              <w:rPr>
                <w:b/>
                <w:bCs/>
              </w:rPr>
            </w:pPr>
          </w:p>
        </w:tc>
        <w:tc>
          <w:tcPr>
            <w:tcW w:w="4110" w:type="dxa"/>
            <w:vMerge/>
            <w:tcMar>
              <w:top w:w="15" w:type="dxa"/>
              <w:left w:w="15" w:type="dxa"/>
              <w:bottom w:w="15" w:type="dxa"/>
              <w:right w:w="15" w:type="dxa"/>
            </w:tcMar>
            <w:vAlign w:val="center"/>
          </w:tcPr>
          <w:p w14:paraId="56AE6AFF" w14:textId="77777777" w:rsidR="00E9364D" w:rsidRPr="00E9364D" w:rsidRDefault="00E9364D" w:rsidP="00E9364D">
            <w:pPr>
              <w:spacing w:after="0"/>
            </w:pPr>
          </w:p>
        </w:tc>
        <w:tc>
          <w:tcPr>
            <w:tcW w:w="5399" w:type="dxa"/>
            <w:gridSpan w:val="3"/>
            <w:vAlign w:val="center"/>
          </w:tcPr>
          <w:p w14:paraId="7C4B9B9D" w14:textId="77777777" w:rsidR="00E9364D" w:rsidRPr="00E9364D" w:rsidRDefault="00E9364D" w:rsidP="00E9364D">
            <w:pPr>
              <w:spacing w:after="0"/>
              <w:rPr>
                <w:b/>
                <w:bCs/>
              </w:rPr>
            </w:pPr>
            <w:r w:rsidRPr="00E9364D">
              <w:rPr>
                <w:b/>
                <w:bCs/>
              </w:rPr>
              <w:t xml:space="preserve">Timeframe/ deliverables: </w:t>
            </w:r>
          </w:p>
          <w:p w14:paraId="7B9DD436" w14:textId="77777777" w:rsidR="00E9364D" w:rsidRPr="00E9364D" w:rsidRDefault="00E9364D" w:rsidP="00E9364D">
            <w:pPr>
              <w:spacing w:after="0"/>
            </w:pPr>
            <w:r w:rsidRPr="00E9364D">
              <w:t>Future</w:t>
            </w:r>
          </w:p>
        </w:tc>
      </w:tr>
      <w:tr w:rsidR="00E9364D" w:rsidRPr="00E9364D" w14:paraId="66D5544C" w14:textId="77777777" w:rsidTr="00E9364D">
        <w:trPr>
          <w:trHeight w:val="345"/>
        </w:trPr>
        <w:tc>
          <w:tcPr>
            <w:tcW w:w="1139" w:type="dxa"/>
            <w:tcMar>
              <w:top w:w="15" w:type="dxa"/>
              <w:left w:w="15" w:type="dxa"/>
              <w:bottom w:w="15" w:type="dxa"/>
              <w:right w:w="15" w:type="dxa"/>
            </w:tcMar>
            <w:vAlign w:val="center"/>
          </w:tcPr>
          <w:p w14:paraId="5302A0CB" w14:textId="77777777" w:rsidR="00E9364D" w:rsidRPr="00E9364D" w:rsidRDefault="00E9364D" w:rsidP="00E9364D">
            <w:pPr>
              <w:spacing w:after="0"/>
              <w:rPr>
                <w:b/>
                <w:bCs/>
              </w:rPr>
            </w:pPr>
            <w:r w:rsidRPr="00E9364D">
              <w:rPr>
                <w:b/>
                <w:bCs/>
              </w:rPr>
              <w:t>20th June</w:t>
            </w:r>
          </w:p>
        </w:tc>
        <w:tc>
          <w:tcPr>
            <w:tcW w:w="9509" w:type="dxa"/>
            <w:gridSpan w:val="4"/>
            <w:tcMar>
              <w:top w:w="15" w:type="dxa"/>
              <w:left w:w="15" w:type="dxa"/>
              <w:bottom w:w="15" w:type="dxa"/>
              <w:right w:w="15" w:type="dxa"/>
            </w:tcMar>
            <w:vAlign w:val="center"/>
          </w:tcPr>
          <w:p w14:paraId="26DF7D44" w14:textId="0AE99F22" w:rsidR="00E9364D" w:rsidRPr="00E9364D" w:rsidRDefault="00CE469E" w:rsidP="00E9364D">
            <w:pPr>
              <w:spacing w:after="0"/>
            </w:pPr>
            <w:r>
              <w:t>Future</w:t>
            </w:r>
          </w:p>
        </w:tc>
      </w:tr>
      <w:tr w:rsidR="00E9364D" w:rsidRPr="00E9364D" w14:paraId="7ADF70C2" w14:textId="77777777" w:rsidTr="00E9364D">
        <w:trPr>
          <w:trHeight w:val="345"/>
        </w:trPr>
        <w:tc>
          <w:tcPr>
            <w:tcW w:w="1139" w:type="dxa"/>
            <w:tcMar>
              <w:top w:w="15" w:type="dxa"/>
              <w:left w:w="15" w:type="dxa"/>
              <w:bottom w:w="15" w:type="dxa"/>
              <w:right w:w="15" w:type="dxa"/>
            </w:tcMar>
            <w:vAlign w:val="center"/>
          </w:tcPr>
          <w:p w14:paraId="210FC319" w14:textId="77777777" w:rsidR="00E9364D" w:rsidRPr="00E9364D" w:rsidRDefault="00E9364D" w:rsidP="00E9364D">
            <w:pPr>
              <w:spacing w:after="0"/>
              <w:rPr>
                <w:b/>
                <w:bCs/>
              </w:rPr>
            </w:pPr>
            <w:r w:rsidRPr="00E9364D">
              <w:rPr>
                <w:b/>
                <w:bCs/>
              </w:rPr>
              <w:t>20</w:t>
            </w:r>
            <w:r w:rsidRPr="00E9364D">
              <w:rPr>
                <w:b/>
                <w:bCs/>
                <w:vertAlign w:val="superscript"/>
              </w:rPr>
              <w:t>th</w:t>
            </w:r>
            <w:r w:rsidRPr="00E9364D">
              <w:rPr>
                <w:b/>
                <w:bCs/>
              </w:rPr>
              <w:t xml:space="preserve"> Sep.</w:t>
            </w:r>
          </w:p>
        </w:tc>
        <w:tc>
          <w:tcPr>
            <w:tcW w:w="9509" w:type="dxa"/>
            <w:gridSpan w:val="4"/>
            <w:tcMar>
              <w:top w:w="15" w:type="dxa"/>
              <w:left w:w="15" w:type="dxa"/>
              <w:bottom w:w="15" w:type="dxa"/>
              <w:right w:w="15" w:type="dxa"/>
            </w:tcMar>
            <w:vAlign w:val="center"/>
          </w:tcPr>
          <w:p w14:paraId="74BC679A" w14:textId="0678550F" w:rsidR="00E9364D" w:rsidRPr="00E9364D" w:rsidRDefault="00CE469E" w:rsidP="00E9364D">
            <w:pPr>
              <w:spacing w:after="0"/>
            </w:pPr>
            <w:r w:rsidRPr="00CE469E">
              <w:t xml:space="preserve">Both for A10 and A12: Many data are in private hands and risk to be lost. We need to encourage them to make the data available. </w:t>
            </w:r>
            <w:r w:rsidRPr="00CE469E">
              <w:rPr>
                <w:highlight w:val="yellow"/>
              </w:rPr>
              <w:t>Ken to discuss during SC-25 how to convince private sector to share data</w:t>
            </w:r>
          </w:p>
        </w:tc>
      </w:tr>
    </w:tbl>
    <w:p w14:paraId="5BCCC8A9" w14:textId="77777777" w:rsidR="002F7FF1" w:rsidRDefault="002F7FF1">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E9364D" w:rsidRPr="00E9364D" w14:paraId="5DF718C0" w14:textId="77777777" w:rsidTr="00E9364D">
        <w:trPr>
          <w:trHeight w:val="345"/>
        </w:trPr>
        <w:tc>
          <w:tcPr>
            <w:tcW w:w="1139" w:type="dxa"/>
            <w:shd w:val="clear" w:color="auto" w:fill="F2F2F2" w:themeFill="background1" w:themeFillShade="F2"/>
            <w:tcMar>
              <w:top w:w="15" w:type="dxa"/>
              <w:left w:w="15" w:type="dxa"/>
              <w:bottom w:w="15" w:type="dxa"/>
              <w:right w:w="15" w:type="dxa"/>
            </w:tcMar>
            <w:vAlign w:val="center"/>
          </w:tcPr>
          <w:p w14:paraId="42C4582F" w14:textId="3F8A85E9" w:rsidR="00E9364D" w:rsidRPr="00E9364D" w:rsidRDefault="00E9364D" w:rsidP="00E9364D">
            <w:pPr>
              <w:spacing w:after="0"/>
              <w:rPr>
                <w:b/>
                <w:bCs/>
              </w:rPr>
            </w:pPr>
            <w:r w:rsidRPr="00E9364D">
              <w:rPr>
                <w:b/>
                <w:bCs/>
              </w:rPr>
              <w:t>Action A1</w:t>
            </w:r>
            <w:r w:rsidR="00CE469E">
              <w:rPr>
                <w:b/>
                <w:bCs/>
              </w:rPr>
              <w:t>3</w:t>
            </w:r>
          </w:p>
        </w:tc>
        <w:tc>
          <w:tcPr>
            <w:tcW w:w="8542" w:type="dxa"/>
            <w:gridSpan w:val="3"/>
            <w:shd w:val="clear" w:color="auto" w:fill="F2F2F2" w:themeFill="background1" w:themeFillShade="F2"/>
            <w:tcMar>
              <w:top w:w="15" w:type="dxa"/>
              <w:left w:w="15" w:type="dxa"/>
              <w:bottom w:w="15" w:type="dxa"/>
              <w:right w:w="15" w:type="dxa"/>
            </w:tcMar>
            <w:vAlign w:val="center"/>
          </w:tcPr>
          <w:p w14:paraId="0177D07B" w14:textId="593EBBF9" w:rsidR="00E9364D" w:rsidRPr="00E9364D" w:rsidRDefault="00CE469E" w:rsidP="00E9364D">
            <w:pPr>
              <w:spacing w:after="0"/>
              <w:rPr>
                <w:b/>
                <w:bCs/>
              </w:rPr>
            </w:pPr>
            <w:r w:rsidRPr="00CE469E">
              <w:rPr>
                <w:b/>
                <w:bCs/>
              </w:rPr>
              <w:t>Implement vision for future of GCOS Upper-Air Network operation</w:t>
            </w:r>
          </w:p>
        </w:tc>
        <w:tc>
          <w:tcPr>
            <w:tcW w:w="967" w:type="dxa"/>
            <w:shd w:val="clear" w:color="auto" w:fill="FFFF00"/>
            <w:vAlign w:val="center"/>
          </w:tcPr>
          <w:p w14:paraId="6C85A425" w14:textId="77777777" w:rsidR="00E9364D" w:rsidRPr="00E9364D" w:rsidRDefault="00E9364D" w:rsidP="00E9364D">
            <w:pPr>
              <w:spacing w:after="0"/>
              <w:rPr>
                <w:b/>
                <w:bCs/>
              </w:rPr>
            </w:pPr>
            <w:r w:rsidRPr="00E9364D">
              <w:rPr>
                <w:b/>
                <w:bCs/>
              </w:rPr>
              <w:t>Status</w:t>
            </w:r>
          </w:p>
        </w:tc>
      </w:tr>
      <w:tr w:rsidR="00E9364D" w:rsidRPr="00E9364D" w14:paraId="46613871" w14:textId="77777777" w:rsidTr="00E9364D">
        <w:trPr>
          <w:trHeight w:val="345"/>
        </w:trPr>
        <w:tc>
          <w:tcPr>
            <w:tcW w:w="1139" w:type="dxa"/>
            <w:tcMar>
              <w:top w:w="15" w:type="dxa"/>
              <w:left w:w="15" w:type="dxa"/>
              <w:bottom w:w="15" w:type="dxa"/>
              <w:right w:w="15" w:type="dxa"/>
            </w:tcMar>
            <w:vAlign w:val="center"/>
          </w:tcPr>
          <w:p w14:paraId="6B7D65F9" w14:textId="77777777" w:rsidR="00E9364D" w:rsidRPr="00E9364D" w:rsidRDefault="00E9364D" w:rsidP="00E9364D">
            <w:pPr>
              <w:spacing w:after="0"/>
              <w:rPr>
                <w:b/>
                <w:bCs/>
              </w:rPr>
            </w:pPr>
            <w:r w:rsidRPr="00E9364D">
              <w:rPr>
                <w:b/>
                <w:bCs/>
              </w:rPr>
              <w:t>Explanation</w:t>
            </w:r>
          </w:p>
        </w:tc>
        <w:tc>
          <w:tcPr>
            <w:tcW w:w="9509" w:type="dxa"/>
            <w:gridSpan w:val="4"/>
            <w:tcMar>
              <w:top w:w="15" w:type="dxa"/>
              <w:left w:w="15" w:type="dxa"/>
              <w:bottom w:w="15" w:type="dxa"/>
              <w:right w:w="15" w:type="dxa"/>
            </w:tcMar>
            <w:vAlign w:val="center"/>
          </w:tcPr>
          <w:p w14:paraId="44BDF4B2" w14:textId="5660BC9E" w:rsidR="00E9364D" w:rsidRPr="00E9364D" w:rsidRDefault="00F96EA6" w:rsidP="00E9364D">
            <w:pPr>
              <w:spacing w:after="0"/>
            </w:pPr>
            <w:r w:rsidRPr="00F96EA6">
              <w:t>Show demonstrable steps towards implementing the vision articulated in the GCOS Networks Meeting in 2014  relating to the future of GUAN operation</w:t>
            </w:r>
          </w:p>
        </w:tc>
      </w:tr>
      <w:tr w:rsidR="00E9364D" w:rsidRPr="00E9364D" w14:paraId="1F81A708" w14:textId="77777777" w:rsidTr="00E9364D">
        <w:trPr>
          <w:trHeight w:val="345"/>
        </w:trPr>
        <w:tc>
          <w:tcPr>
            <w:tcW w:w="1139" w:type="dxa"/>
            <w:tcMar>
              <w:top w:w="15" w:type="dxa"/>
              <w:left w:w="15" w:type="dxa"/>
              <w:bottom w:w="15" w:type="dxa"/>
              <w:right w:w="15" w:type="dxa"/>
            </w:tcMar>
            <w:vAlign w:val="center"/>
          </w:tcPr>
          <w:p w14:paraId="1ABF107C" w14:textId="77777777" w:rsidR="00E9364D" w:rsidRPr="00E9364D" w:rsidRDefault="00E9364D" w:rsidP="00E9364D">
            <w:pPr>
              <w:spacing w:after="0"/>
              <w:rPr>
                <w:b/>
                <w:bCs/>
              </w:rPr>
            </w:pPr>
            <w:r w:rsidRPr="00E9364D">
              <w:rPr>
                <w:b/>
                <w:bCs/>
              </w:rPr>
              <w:t>Benefit</w:t>
            </w:r>
          </w:p>
        </w:tc>
        <w:tc>
          <w:tcPr>
            <w:tcW w:w="4110" w:type="dxa"/>
            <w:tcMar>
              <w:top w:w="15" w:type="dxa"/>
              <w:left w:w="15" w:type="dxa"/>
              <w:bottom w:w="15" w:type="dxa"/>
              <w:right w:w="15" w:type="dxa"/>
            </w:tcMar>
            <w:vAlign w:val="center"/>
          </w:tcPr>
          <w:p w14:paraId="2EE818D3" w14:textId="1D30097F" w:rsidR="00E9364D" w:rsidRPr="00E9364D" w:rsidRDefault="00F96EA6" w:rsidP="00E9364D">
            <w:pPr>
              <w:spacing w:after="0"/>
            </w:pPr>
            <w:r w:rsidRPr="00F96EA6">
              <w:t>Improved data quality, better integrated with GRUAN and more closely aligned with WIGOS framework</w:t>
            </w:r>
          </w:p>
        </w:tc>
        <w:tc>
          <w:tcPr>
            <w:tcW w:w="1418" w:type="dxa"/>
            <w:vAlign w:val="center"/>
          </w:tcPr>
          <w:p w14:paraId="190D1DD6" w14:textId="77777777" w:rsidR="00E9364D" w:rsidRPr="00E9364D" w:rsidRDefault="00E9364D" w:rsidP="00E9364D">
            <w:pPr>
              <w:spacing w:after="0"/>
              <w:rPr>
                <w:b/>
                <w:bCs/>
              </w:rPr>
            </w:pPr>
            <w:r w:rsidRPr="00E9364D">
              <w:rPr>
                <w:b/>
                <w:bCs/>
              </w:rPr>
              <w:t>Time Frame</w:t>
            </w:r>
          </w:p>
        </w:tc>
        <w:tc>
          <w:tcPr>
            <w:tcW w:w="3981" w:type="dxa"/>
            <w:gridSpan w:val="2"/>
            <w:vAlign w:val="center"/>
          </w:tcPr>
          <w:p w14:paraId="273E63A6" w14:textId="26E9FBD2" w:rsidR="00E9364D" w:rsidRPr="00E9364D" w:rsidRDefault="00F96EA6" w:rsidP="00E9364D">
            <w:pPr>
              <w:spacing w:after="0"/>
            </w:pPr>
            <w:r w:rsidRPr="00F96EA6">
              <w:t>2019 for adoption at Nineteenth World Meteorological Congress</w:t>
            </w:r>
          </w:p>
        </w:tc>
      </w:tr>
      <w:tr w:rsidR="00E9364D" w:rsidRPr="00E9364D" w14:paraId="64BCD7E3" w14:textId="77777777" w:rsidTr="00E9364D">
        <w:trPr>
          <w:trHeight w:val="345"/>
        </w:trPr>
        <w:tc>
          <w:tcPr>
            <w:tcW w:w="1139" w:type="dxa"/>
            <w:tcMar>
              <w:top w:w="15" w:type="dxa"/>
              <w:left w:w="15" w:type="dxa"/>
              <w:bottom w:w="15" w:type="dxa"/>
              <w:right w:w="15" w:type="dxa"/>
            </w:tcMar>
            <w:vAlign w:val="center"/>
          </w:tcPr>
          <w:p w14:paraId="4BF19B92" w14:textId="77777777" w:rsidR="00E9364D" w:rsidRPr="00E9364D" w:rsidRDefault="00E9364D" w:rsidP="00E9364D">
            <w:pPr>
              <w:spacing w:after="0"/>
              <w:rPr>
                <w:b/>
                <w:bCs/>
              </w:rPr>
            </w:pPr>
            <w:r w:rsidRPr="00E9364D">
              <w:rPr>
                <w:b/>
                <w:bCs/>
              </w:rPr>
              <w:t>Who</w:t>
            </w:r>
          </w:p>
        </w:tc>
        <w:tc>
          <w:tcPr>
            <w:tcW w:w="4110" w:type="dxa"/>
            <w:tcMar>
              <w:top w:w="15" w:type="dxa"/>
              <w:left w:w="15" w:type="dxa"/>
              <w:bottom w:w="15" w:type="dxa"/>
              <w:right w:w="15" w:type="dxa"/>
            </w:tcMar>
            <w:vAlign w:val="center"/>
          </w:tcPr>
          <w:p w14:paraId="0EEA1CB0" w14:textId="49E73727" w:rsidR="00E9364D" w:rsidRPr="00E9364D" w:rsidRDefault="00F96EA6" w:rsidP="00E9364D">
            <w:pPr>
              <w:spacing w:after="0"/>
            </w:pPr>
            <w:r w:rsidRPr="00F96EA6">
              <w:t>Task team of AOPC with GCOS Secretariat in collaboration with relevant WMO commissions and WIGOS</w:t>
            </w:r>
          </w:p>
        </w:tc>
        <w:tc>
          <w:tcPr>
            <w:tcW w:w="1418" w:type="dxa"/>
            <w:vAlign w:val="center"/>
          </w:tcPr>
          <w:p w14:paraId="465B4DF3" w14:textId="77777777" w:rsidR="00E9364D" w:rsidRPr="00E9364D" w:rsidRDefault="00E9364D" w:rsidP="00E9364D">
            <w:pPr>
              <w:spacing w:after="0"/>
              <w:rPr>
                <w:b/>
                <w:bCs/>
              </w:rPr>
            </w:pPr>
            <w:r w:rsidRPr="00E9364D">
              <w:rPr>
                <w:b/>
                <w:bCs/>
              </w:rPr>
              <w:t>Performance Indicator</w:t>
            </w:r>
          </w:p>
        </w:tc>
        <w:tc>
          <w:tcPr>
            <w:tcW w:w="3981" w:type="dxa"/>
            <w:gridSpan w:val="2"/>
            <w:vAlign w:val="center"/>
          </w:tcPr>
          <w:p w14:paraId="37CA3E17" w14:textId="153445C8" w:rsidR="00E9364D" w:rsidRPr="00E9364D" w:rsidRDefault="00F96EA6" w:rsidP="00E9364D">
            <w:pPr>
              <w:spacing w:after="0"/>
            </w:pPr>
            <w:r w:rsidRPr="00F96EA6">
              <w:t>Annual reporting in progress at AOPC of task team</w:t>
            </w:r>
          </w:p>
        </w:tc>
      </w:tr>
      <w:tr w:rsidR="00E9364D" w:rsidRPr="00E9364D" w14:paraId="5E0DF78F" w14:textId="77777777" w:rsidTr="00E9364D">
        <w:trPr>
          <w:trHeight w:val="465"/>
        </w:trPr>
        <w:tc>
          <w:tcPr>
            <w:tcW w:w="1139" w:type="dxa"/>
            <w:vMerge w:val="restart"/>
            <w:tcMar>
              <w:top w:w="15" w:type="dxa"/>
              <w:left w:w="15" w:type="dxa"/>
              <w:bottom w:w="15" w:type="dxa"/>
              <w:right w:w="15" w:type="dxa"/>
            </w:tcMar>
            <w:vAlign w:val="center"/>
          </w:tcPr>
          <w:p w14:paraId="3BB31002" w14:textId="77777777" w:rsidR="00E9364D" w:rsidRPr="00E9364D" w:rsidRDefault="00E9364D" w:rsidP="00E9364D">
            <w:pPr>
              <w:spacing w:after="0"/>
              <w:rPr>
                <w:b/>
                <w:bCs/>
              </w:rPr>
            </w:pPr>
            <w:r w:rsidRPr="00E9364D">
              <w:rPr>
                <w:b/>
                <w:bCs/>
              </w:rPr>
              <w:lastRenderedPageBreak/>
              <w:t>Background</w:t>
            </w:r>
          </w:p>
        </w:tc>
        <w:tc>
          <w:tcPr>
            <w:tcW w:w="4110" w:type="dxa"/>
            <w:vMerge w:val="restart"/>
            <w:tcMar>
              <w:top w:w="15" w:type="dxa"/>
              <w:left w:w="15" w:type="dxa"/>
              <w:bottom w:w="15" w:type="dxa"/>
              <w:right w:w="15" w:type="dxa"/>
            </w:tcMar>
            <w:vAlign w:val="center"/>
          </w:tcPr>
          <w:p w14:paraId="5F79EFD2" w14:textId="1D093B6E" w:rsidR="00E9364D" w:rsidRPr="00E9364D" w:rsidRDefault="00CE469E" w:rsidP="00E9364D">
            <w:pPr>
              <w:spacing w:after="0"/>
            </w:pPr>
            <w:r w:rsidRPr="00CE469E">
              <w:t>Updated requirement for GUAN as a baseline network, focusing on availability, scheduling and burst heights. Linking GUAN with GRUAN. BUFR take-up. Global coverage including remote locations</w:t>
            </w:r>
          </w:p>
        </w:tc>
        <w:tc>
          <w:tcPr>
            <w:tcW w:w="5399" w:type="dxa"/>
            <w:gridSpan w:val="3"/>
            <w:vAlign w:val="center"/>
          </w:tcPr>
          <w:p w14:paraId="59710E7D" w14:textId="77777777" w:rsidR="00CE469E" w:rsidRPr="00F96EA6" w:rsidRDefault="00E9364D" w:rsidP="00CE469E">
            <w:pPr>
              <w:spacing w:after="0"/>
              <w:rPr>
                <w:color w:val="FF0000"/>
              </w:rPr>
            </w:pPr>
            <w:r w:rsidRPr="00E9364D">
              <w:rPr>
                <w:b/>
                <w:bCs/>
              </w:rPr>
              <w:t xml:space="preserve">Responsible within AOPC: </w:t>
            </w:r>
            <w:r w:rsidR="00CE469E" w:rsidRPr="00F96EA6">
              <w:rPr>
                <w:color w:val="FF0000"/>
              </w:rPr>
              <w:t>Peter Thorne</w:t>
            </w:r>
          </w:p>
          <w:p w14:paraId="63F235FC" w14:textId="6145A687" w:rsidR="00E9364D" w:rsidRPr="00E9364D" w:rsidRDefault="00CE469E" w:rsidP="00CE469E">
            <w:pPr>
              <w:spacing w:after="0"/>
            </w:pPr>
            <w:r w:rsidRPr="00F96EA6">
              <w:rPr>
                <w:color w:val="FF0000"/>
              </w:rPr>
              <w:t>GCOS Network Manager</w:t>
            </w:r>
          </w:p>
        </w:tc>
      </w:tr>
      <w:tr w:rsidR="00E9364D" w:rsidRPr="00E9364D" w14:paraId="70057239" w14:textId="77777777" w:rsidTr="00E9364D">
        <w:trPr>
          <w:trHeight w:val="465"/>
        </w:trPr>
        <w:tc>
          <w:tcPr>
            <w:tcW w:w="1139" w:type="dxa"/>
            <w:vMerge/>
            <w:tcMar>
              <w:top w:w="15" w:type="dxa"/>
              <w:left w:w="15" w:type="dxa"/>
              <w:bottom w:w="15" w:type="dxa"/>
              <w:right w:w="15" w:type="dxa"/>
            </w:tcMar>
            <w:vAlign w:val="center"/>
          </w:tcPr>
          <w:p w14:paraId="58DF222F" w14:textId="77777777" w:rsidR="00E9364D" w:rsidRPr="00E9364D" w:rsidRDefault="00E9364D" w:rsidP="00E9364D">
            <w:pPr>
              <w:spacing w:after="0"/>
              <w:rPr>
                <w:b/>
                <w:bCs/>
              </w:rPr>
            </w:pPr>
          </w:p>
        </w:tc>
        <w:tc>
          <w:tcPr>
            <w:tcW w:w="4110" w:type="dxa"/>
            <w:vMerge/>
            <w:tcMar>
              <w:top w:w="15" w:type="dxa"/>
              <w:left w:w="15" w:type="dxa"/>
              <w:bottom w:w="15" w:type="dxa"/>
              <w:right w:w="15" w:type="dxa"/>
            </w:tcMar>
            <w:vAlign w:val="center"/>
          </w:tcPr>
          <w:p w14:paraId="032F3ADF" w14:textId="77777777" w:rsidR="00E9364D" w:rsidRPr="00E9364D" w:rsidRDefault="00E9364D" w:rsidP="00E9364D">
            <w:pPr>
              <w:spacing w:after="0"/>
            </w:pPr>
          </w:p>
        </w:tc>
        <w:tc>
          <w:tcPr>
            <w:tcW w:w="5399" w:type="dxa"/>
            <w:gridSpan w:val="3"/>
            <w:vAlign w:val="center"/>
          </w:tcPr>
          <w:p w14:paraId="45F22FAA" w14:textId="77777777" w:rsidR="00E9364D" w:rsidRPr="00E9364D" w:rsidRDefault="00E9364D" w:rsidP="00E9364D">
            <w:pPr>
              <w:spacing w:after="0"/>
              <w:rPr>
                <w:b/>
                <w:bCs/>
              </w:rPr>
            </w:pPr>
            <w:r w:rsidRPr="00E9364D">
              <w:rPr>
                <w:b/>
                <w:bCs/>
              </w:rPr>
              <w:t xml:space="preserve">Timeframe/ deliverables: </w:t>
            </w:r>
          </w:p>
          <w:p w14:paraId="473E6187" w14:textId="77777777" w:rsidR="00CE469E" w:rsidRDefault="00CE469E" w:rsidP="00CE469E">
            <w:pPr>
              <w:spacing w:after="0"/>
            </w:pPr>
            <w:r>
              <w:t>Agree Terms of Reference for Radiosonde Task Team and proposed membership (May 2017)</w:t>
            </w:r>
          </w:p>
          <w:p w14:paraId="3F304EBC" w14:textId="77777777" w:rsidR="00CE469E" w:rsidRDefault="00CE469E" w:rsidP="00CE469E">
            <w:pPr>
              <w:spacing w:after="0"/>
            </w:pPr>
            <w:r>
              <w:t>Meeting of Task Team (2nd half 2017)</w:t>
            </w:r>
          </w:p>
          <w:p w14:paraId="771B5E81" w14:textId="3B496235" w:rsidR="00E9364D" w:rsidRPr="00E9364D" w:rsidRDefault="00CE469E" w:rsidP="00CE469E">
            <w:pPr>
              <w:spacing w:after="0"/>
            </w:pPr>
            <w:r>
              <w:t>Report to next AOPC (April 2018)</w:t>
            </w:r>
          </w:p>
        </w:tc>
      </w:tr>
      <w:tr w:rsidR="00E9364D" w:rsidRPr="00E9364D" w14:paraId="728D3CC4" w14:textId="77777777" w:rsidTr="00E9364D">
        <w:trPr>
          <w:trHeight w:val="345"/>
        </w:trPr>
        <w:tc>
          <w:tcPr>
            <w:tcW w:w="1139" w:type="dxa"/>
            <w:tcMar>
              <w:top w:w="15" w:type="dxa"/>
              <w:left w:w="15" w:type="dxa"/>
              <w:bottom w:w="15" w:type="dxa"/>
              <w:right w:w="15" w:type="dxa"/>
            </w:tcMar>
            <w:vAlign w:val="center"/>
          </w:tcPr>
          <w:p w14:paraId="1BFBDC2F" w14:textId="77777777" w:rsidR="00E9364D" w:rsidRPr="00E9364D" w:rsidRDefault="00E9364D" w:rsidP="00E9364D">
            <w:pPr>
              <w:spacing w:after="0"/>
              <w:rPr>
                <w:b/>
                <w:bCs/>
              </w:rPr>
            </w:pPr>
            <w:r w:rsidRPr="00E9364D">
              <w:rPr>
                <w:b/>
                <w:bCs/>
              </w:rPr>
              <w:t>20th June</w:t>
            </w:r>
          </w:p>
        </w:tc>
        <w:tc>
          <w:tcPr>
            <w:tcW w:w="9509" w:type="dxa"/>
            <w:gridSpan w:val="4"/>
            <w:tcMar>
              <w:top w:w="15" w:type="dxa"/>
              <w:left w:w="15" w:type="dxa"/>
              <w:bottom w:w="15" w:type="dxa"/>
              <w:right w:w="15" w:type="dxa"/>
            </w:tcMar>
            <w:vAlign w:val="center"/>
          </w:tcPr>
          <w:p w14:paraId="283ACB12" w14:textId="6BF6B434" w:rsidR="00E9364D" w:rsidRPr="00E9364D" w:rsidRDefault="00CE469E" w:rsidP="00E9364D">
            <w:pPr>
              <w:spacing w:after="0"/>
            </w:pPr>
            <w:r w:rsidRPr="00CE469E">
              <w:t>Radiosonde task team, in progress</w:t>
            </w:r>
          </w:p>
        </w:tc>
      </w:tr>
      <w:tr w:rsidR="00E9364D" w:rsidRPr="00E9364D" w14:paraId="1FA844D4" w14:textId="77777777" w:rsidTr="00E9364D">
        <w:trPr>
          <w:trHeight w:val="345"/>
        </w:trPr>
        <w:tc>
          <w:tcPr>
            <w:tcW w:w="1139" w:type="dxa"/>
            <w:tcMar>
              <w:top w:w="15" w:type="dxa"/>
              <w:left w:w="15" w:type="dxa"/>
              <w:bottom w:w="15" w:type="dxa"/>
              <w:right w:w="15" w:type="dxa"/>
            </w:tcMar>
            <w:vAlign w:val="center"/>
          </w:tcPr>
          <w:p w14:paraId="2F611321" w14:textId="77777777" w:rsidR="00E9364D" w:rsidRPr="00E9364D" w:rsidRDefault="00E9364D" w:rsidP="00E9364D">
            <w:pPr>
              <w:spacing w:after="0"/>
              <w:rPr>
                <w:b/>
                <w:bCs/>
              </w:rPr>
            </w:pPr>
            <w:r w:rsidRPr="00E9364D">
              <w:rPr>
                <w:b/>
                <w:bCs/>
              </w:rPr>
              <w:t>20</w:t>
            </w:r>
            <w:r w:rsidRPr="00E9364D">
              <w:rPr>
                <w:b/>
                <w:bCs/>
                <w:vertAlign w:val="superscript"/>
              </w:rPr>
              <w:t>th</w:t>
            </w:r>
            <w:r w:rsidRPr="00E9364D">
              <w:rPr>
                <w:b/>
                <w:bCs/>
              </w:rPr>
              <w:t xml:space="preserve"> Sep.</w:t>
            </w:r>
          </w:p>
        </w:tc>
        <w:tc>
          <w:tcPr>
            <w:tcW w:w="9509" w:type="dxa"/>
            <w:gridSpan w:val="4"/>
            <w:tcMar>
              <w:top w:w="15" w:type="dxa"/>
              <w:left w:w="15" w:type="dxa"/>
              <w:bottom w:w="15" w:type="dxa"/>
              <w:right w:w="15" w:type="dxa"/>
            </w:tcMar>
            <w:vAlign w:val="center"/>
          </w:tcPr>
          <w:p w14:paraId="3A27B06E" w14:textId="726C1564" w:rsidR="00E9364D" w:rsidRPr="00E9364D" w:rsidRDefault="00CE469E" w:rsidP="00E9364D">
            <w:pPr>
              <w:spacing w:after="0"/>
            </w:pPr>
            <w:r>
              <w:t>Radiosonde TT will meet in December 2017</w:t>
            </w:r>
          </w:p>
        </w:tc>
      </w:tr>
      <w:tr w:rsidR="00D03907" w:rsidRPr="00E9364D" w14:paraId="640215A5" w14:textId="77777777" w:rsidTr="00E9364D">
        <w:trPr>
          <w:trHeight w:val="345"/>
        </w:trPr>
        <w:tc>
          <w:tcPr>
            <w:tcW w:w="1139" w:type="dxa"/>
            <w:tcMar>
              <w:top w:w="15" w:type="dxa"/>
              <w:left w:w="15" w:type="dxa"/>
              <w:bottom w:w="15" w:type="dxa"/>
              <w:right w:w="15" w:type="dxa"/>
            </w:tcMar>
            <w:vAlign w:val="center"/>
          </w:tcPr>
          <w:p w14:paraId="74D4EB65" w14:textId="7B7FD84D" w:rsidR="00D03907" w:rsidRPr="00E9364D" w:rsidRDefault="00D03907" w:rsidP="00E9364D">
            <w:pPr>
              <w:spacing w:after="0"/>
              <w:rPr>
                <w:b/>
                <w:bCs/>
              </w:rPr>
            </w:pPr>
            <w:r>
              <w:rPr>
                <w:b/>
                <w:bCs/>
              </w:rPr>
              <w:t>Jan 2018</w:t>
            </w:r>
          </w:p>
        </w:tc>
        <w:tc>
          <w:tcPr>
            <w:tcW w:w="9509" w:type="dxa"/>
            <w:gridSpan w:val="4"/>
            <w:tcMar>
              <w:top w:w="15" w:type="dxa"/>
              <w:left w:w="15" w:type="dxa"/>
              <w:bottom w:w="15" w:type="dxa"/>
              <w:right w:w="15" w:type="dxa"/>
            </w:tcMar>
            <w:vAlign w:val="center"/>
          </w:tcPr>
          <w:p w14:paraId="275787D1" w14:textId="502C2385" w:rsidR="00D03907" w:rsidRDefault="00D03907" w:rsidP="00E9364D">
            <w:pPr>
              <w:spacing w:after="0"/>
            </w:pPr>
            <w:r w:rsidRPr="00D03907">
              <w:t>Good progress at meeting with robust discussions. Meeting report in prep by Tim Oakley</w:t>
            </w:r>
          </w:p>
        </w:tc>
      </w:tr>
    </w:tbl>
    <w:p w14:paraId="29AF3D03" w14:textId="77777777" w:rsidR="00E9364D" w:rsidRDefault="00E9364D">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E9364D" w:rsidRPr="00E9364D" w14:paraId="3095E57B" w14:textId="77777777" w:rsidTr="00E9364D">
        <w:trPr>
          <w:trHeight w:val="345"/>
        </w:trPr>
        <w:tc>
          <w:tcPr>
            <w:tcW w:w="1139" w:type="dxa"/>
            <w:shd w:val="clear" w:color="auto" w:fill="F2F2F2" w:themeFill="background1" w:themeFillShade="F2"/>
            <w:tcMar>
              <w:top w:w="15" w:type="dxa"/>
              <w:left w:w="15" w:type="dxa"/>
              <w:bottom w:w="15" w:type="dxa"/>
              <w:right w:w="15" w:type="dxa"/>
            </w:tcMar>
            <w:vAlign w:val="center"/>
          </w:tcPr>
          <w:p w14:paraId="3040C0AD" w14:textId="53590279" w:rsidR="00E9364D" w:rsidRPr="00E9364D" w:rsidRDefault="00E9364D" w:rsidP="00E9364D">
            <w:pPr>
              <w:spacing w:after="0"/>
              <w:rPr>
                <w:b/>
                <w:bCs/>
              </w:rPr>
            </w:pPr>
            <w:r w:rsidRPr="00E9364D">
              <w:rPr>
                <w:b/>
                <w:bCs/>
              </w:rPr>
              <w:t>Action A1</w:t>
            </w:r>
            <w:r w:rsidR="00CE469E">
              <w:rPr>
                <w:b/>
                <w:bCs/>
              </w:rPr>
              <w:t>4</w:t>
            </w:r>
          </w:p>
        </w:tc>
        <w:tc>
          <w:tcPr>
            <w:tcW w:w="8542" w:type="dxa"/>
            <w:gridSpan w:val="3"/>
            <w:shd w:val="clear" w:color="auto" w:fill="F2F2F2" w:themeFill="background1" w:themeFillShade="F2"/>
            <w:tcMar>
              <w:top w:w="15" w:type="dxa"/>
              <w:left w:w="15" w:type="dxa"/>
              <w:bottom w:w="15" w:type="dxa"/>
              <w:right w:w="15" w:type="dxa"/>
            </w:tcMar>
            <w:vAlign w:val="center"/>
          </w:tcPr>
          <w:p w14:paraId="3F2C826B" w14:textId="2C87085F" w:rsidR="00E9364D" w:rsidRPr="00E9364D" w:rsidRDefault="00CE469E" w:rsidP="00E9364D">
            <w:pPr>
              <w:spacing w:after="0"/>
              <w:rPr>
                <w:b/>
                <w:bCs/>
              </w:rPr>
            </w:pPr>
            <w:r w:rsidRPr="00CE469E">
              <w:rPr>
                <w:b/>
                <w:bCs/>
              </w:rPr>
              <w:t>Evaluation of benefits for GUAN</w:t>
            </w:r>
          </w:p>
        </w:tc>
        <w:tc>
          <w:tcPr>
            <w:tcW w:w="967" w:type="dxa"/>
            <w:shd w:val="clear" w:color="auto" w:fill="FFFF00"/>
            <w:vAlign w:val="center"/>
          </w:tcPr>
          <w:p w14:paraId="2994127C" w14:textId="77777777" w:rsidR="00E9364D" w:rsidRPr="00E9364D" w:rsidRDefault="00E9364D" w:rsidP="00E9364D">
            <w:pPr>
              <w:spacing w:after="0"/>
              <w:rPr>
                <w:b/>
                <w:bCs/>
              </w:rPr>
            </w:pPr>
            <w:r w:rsidRPr="00E9364D">
              <w:rPr>
                <w:b/>
                <w:bCs/>
              </w:rPr>
              <w:t>Status</w:t>
            </w:r>
          </w:p>
        </w:tc>
      </w:tr>
      <w:tr w:rsidR="00E9364D" w:rsidRPr="00E9364D" w14:paraId="64704B84" w14:textId="77777777" w:rsidTr="00E9364D">
        <w:trPr>
          <w:trHeight w:val="345"/>
        </w:trPr>
        <w:tc>
          <w:tcPr>
            <w:tcW w:w="1139" w:type="dxa"/>
            <w:tcMar>
              <w:top w:w="15" w:type="dxa"/>
              <w:left w:w="15" w:type="dxa"/>
              <w:bottom w:w="15" w:type="dxa"/>
              <w:right w:w="15" w:type="dxa"/>
            </w:tcMar>
            <w:vAlign w:val="center"/>
          </w:tcPr>
          <w:p w14:paraId="01916FA3" w14:textId="77777777" w:rsidR="00E9364D" w:rsidRPr="00E9364D" w:rsidRDefault="00E9364D" w:rsidP="00E9364D">
            <w:pPr>
              <w:spacing w:after="0"/>
              <w:rPr>
                <w:b/>
                <w:bCs/>
              </w:rPr>
            </w:pPr>
            <w:r w:rsidRPr="00E9364D">
              <w:rPr>
                <w:b/>
                <w:bCs/>
              </w:rPr>
              <w:t>Explanation</w:t>
            </w:r>
          </w:p>
        </w:tc>
        <w:tc>
          <w:tcPr>
            <w:tcW w:w="9509" w:type="dxa"/>
            <w:gridSpan w:val="4"/>
            <w:tcMar>
              <w:top w:w="15" w:type="dxa"/>
              <w:left w:w="15" w:type="dxa"/>
              <w:bottom w:w="15" w:type="dxa"/>
              <w:right w:w="15" w:type="dxa"/>
            </w:tcMar>
            <w:vAlign w:val="center"/>
          </w:tcPr>
          <w:p w14:paraId="43746C6C" w14:textId="39123542" w:rsidR="00E9364D" w:rsidRPr="00E9364D" w:rsidRDefault="00F96EA6" w:rsidP="00E9364D">
            <w:pPr>
              <w:spacing w:after="0"/>
            </w:pPr>
            <w:r w:rsidRPr="00F96EA6">
              <w:t xml:space="preserve">Quantify the benefits of aspects of GUAN operation including attaining 30 </w:t>
            </w:r>
            <w:proofErr w:type="spellStart"/>
            <w:r w:rsidRPr="00F96EA6">
              <w:t>hPa</w:t>
            </w:r>
            <w:proofErr w:type="spellEnd"/>
            <w:r w:rsidRPr="00F96EA6">
              <w:t xml:space="preserve"> or 10 </w:t>
            </w:r>
            <w:proofErr w:type="spellStart"/>
            <w:r w:rsidRPr="00F96EA6">
              <w:t>hPa</w:t>
            </w:r>
            <w:proofErr w:type="spellEnd"/>
            <w:r w:rsidRPr="00F96EA6">
              <w:t>, twice-daily as opposed to daily ascents and the value of remote island GUAN sites</w:t>
            </w:r>
          </w:p>
        </w:tc>
      </w:tr>
      <w:tr w:rsidR="00E9364D" w:rsidRPr="00E9364D" w14:paraId="5A6B0D01" w14:textId="77777777" w:rsidTr="00E9364D">
        <w:trPr>
          <w:trHeight w:val="345"/>
        </w:trPr>
        <w:tc>
          <w:tcPr>
            <w:tcW w:w="1139" w:type="dxa"/>
            <w:tcMar>
              <w:top w:w="15" w:type="dxa"/>
              <w:left w:w="15" w:type="dxa"/>
              <w:bottom w:w="15" w:type="dxa"/>
              <w:right w:w="15" w:type="dxa"/>
            </w:tcMar>
            <w:vAlign w:val="center"/>
          </w:tcPr>
          <w:p w14:paraId="430DFBEB" w14:textId="77777777" w:rsidR="00E9364D" w:rsidRPr="00E9364D" w:rsidRDefault="00E9364D" w:rsidP="00E9364D">
            <w:pPr>
              <w:spacing w:after="0"/>
              <w:rPr>
                <w:b/>
                <w:bCs/>
              </w:rPr>
            </w:pPr>
            <w:r w:rsidRPr="00E9364D">
              <w:rPr>
                <w:b/>
                <w:bCs/>
              </w:rPr>
              <w:t>Benefit</w:t>
            </w:r>
          </w:p>
        </w:tc>
        <w:tc>
          <w:tcPr>
            <w:tcW w:w="4110" w:type="dxa"/>
            <w:tcMar>
              <w:top w:w="15" w:type="dxa"/>
              <w:left w:w="15" w:type="dxa"/>
              <w:bottom w:w="15" w:type="dxa"/>
              <w:right w:w="15" w:type="dxa"/>
            </w:tcMar>
            <w:vAlign w:val="center"/>
          </w:tcPr>
          <w:p w14:paraId="0A862E9B" w14:textId="6CF28C0D" w:rsidR="00E9364D" w:rsidRPr="00E9364D" w:rsidRDefault="00F96EA6" w:rsidP="00E9364D">
            <w:pPr>
              <w:spacing w:after="0"/>
            </w:pPr>
            <w:r w:rsidRPr="00F96EA6">
              <w:t>Better guidance to GUAN management, improved scientific rationale for decision-making</w:t>
            </w:r>
          </w:p>
        </w:tc>
        <w:tc>
          <w:tcPr>
            <w:tcW w:w="1418" w:type="dxa"/>
            <w:vAlign w:val="center"/>
          </w:tcPr>
          <w:p w14:paraId="58B6A7AE" w14:textId="77777777" w:rsidR="00E9364D" w:rsidRPr="00E9364D" w:rsidRDefault="00E9364D" w:rsidP="00E9364D">
            <w:pPr>
              <w:spacing w:after="0"/>
              <w:rPr>
                <w:b/>
                <w:bCs/>
              </w:rPr>
            </w:pPr>
            <w:r w:rsidRPr="00E9364D">
              <w:rPr>
                <w:b/>
                <w:bCs/>
              </w:rPr>
              <w:t>Time Frame</w:t>
            </w:r>
          </w:p>
        </w:tc>
        <w:tc>
          <w:tcPr>
            <w:tcW w:w="3981" w:type="dxa"/>
            <w:gridSpan w:val="2"/>
            <w:vAlign w:val="center"/>
          </w:tcPr>
          <w:p w14:paraId="724BA0F7" w14:textId="112C5A28" w:rsidR="00E9364D" w:rsidRPr="00E9364D" w:rsidRDefault="00F96EA6" w:rsidP="00E9364D">
            <w:pPr>
              <w:spacing w:after="0"/>
            </w:pPr>
            <w:r w:rsidRPr="00F96EA6">
              <w:t>Completed by 2018</w:t>
            </w:r>
          </w:p>
        </w:tc>
      </w:tr>
      <w:tr w:rsidR="00E9364D" w:rsidRPr="00E9364D" w14:paraId="58C69B43" w14:textId="77777777" w:rsidTr="00E9364D">
        <w:trPr>
          <w:trHeight w:val="345"/>
        </w:trPr>
        <w:tc>
          <w:tcPr>
            <w:tcW w:w="1139" w:type="dxa"/>
            <w:tcMar>
              <w:top w:w="15" w:type="dxa"/>
              <w:left w:w="15" w:type="dxa"/>
              <w:bottom w:w="15" w:type="dxa"/>
              <w:right w:w="15" w:type="dxa"/>
            </w:tcMar>
            <w:vAlign w:val="center"/>
          </w:tcPr>
          <w:p w14:paraId="57DEC125" w14:textId="77777777" w:rsidR="00E9364D" w:rsidRPr="00E9364D" w:rsidRDefault="00E9364D" w:rsidP="00E9364D">
            <w:pPr>
              <w:spacing w:after="0"/>
              <w:rPr>
                <w:b/>
                <w:bCs/>
              </w:rPr>
            </w:pPr>
            <w:r w:rsidRPr="00E9364D">
              <w:rPr>
                <w:b/>
                <w:bCs/>
              </w:rPr>
              <w:t>Who</w:t>
            </w:r>
          </w:p>
        </w:tc>
        <w:tc>
          <w:tcPr>
            <w:tcW w:w="4110" w:type="dxa"/>
            <w:tcMar>
              <w:top w:w="15" w:type="dxa"/>
              <w:left w:w="15" w:type="dxa"/>
              <w:bottom w:w="15" w:type="dxa"/>
              <w:right w:w="15" w:type="dxa"/>
            </w:tcMar>
            <w:vAlign w:val="center"/>
          </w:tcPr>
          <w:p w14:paraId="17A483DB" w14:textId="31F46583" w:rsidR="00E9364D" w:rsidRPr="00E9364D" w:rsidRDefault="00F96EA6" w:rsidP="00E9364D">
            <w:pPr>
              <w:spacing w:after="0"/>
            </w:pPr>
            <w:r w:rsidRPr="00F96EA6">
              <w:t xml:space="preserve">NWP and reanalysis </w:t>
            </w:r>
            <w:proofErr w:type="spellStart"/>
            <w:r w:rsidRPr="00F96EA6">
              <w:t>centres</w:t>
            </w:r>
            <w:proofErr w:type="spellEnd"/>
          </w:p>
        </w:tc>
        <w:tc>
          <w:tcPr>
            <w:tcW w:w="1418" w:type="dxa"/>
            <w:vAlign w:val="center"/>
          </w:tcPr>
          <w:p w14:paraId="1D63331D" w14:textId="77777777" w:rsidR="00E9364D" w:rsidRPr="00E9364D" w:rsidRDefault="00E9364D" w:rsidP="00E9364D">
            <w:pPr>
              <w:spacing w:after="0"/>
              <w:rPr>
                <w:b/>
                <w:bCs/>
              </w:rPr>
            </w:pPr>
            <w:r w:rsidRPr="00E9364D">
              <w:rPr>
                <w:b/>
                <w:bCs/>
              </w:rPr>
              <w:t>Performance Indicator</w:t>
            </w:r>
          </w:p>
        </w:tc>
        <w:tc>
          <w:tcPr>
            <w:tcW w:w="3981" w:type="dxa"/>
            <w:gridSpan w:val="2"/>
            <w:vAlign w:val="center"/>
          </w:tcPr>
          <w:p w14:paraId="01ACAF1D" w14:textId="6DB339AC" w:rsidR="00E9364D" w:rsidRPr="00E9364D" w:rsidRDefault="00F96EA6" w:rsidP="00E9364D">
            <w:pPr>
              <w:spacing w:after="0"/>
            </w:pPr>
            <w:r w:rsidRPr="00F96EA6">
              <w:t>Published analysis (in peer reviewed literature plus longer report)</w:t>
            </w:r>
          </w:p>
        </w:tc>
      </w:tr>
      <w:tr w:rsidR="00E9364D" w:rsidRPr="00E9364D" w14:paraId="215D4122" w14:textId="77777777" w:rsidTr="00E9364D">
        <w:trPr>
          <w:trHeight w:val="465"/>
        </w:trPr>
        <w:tc>
          <w:tcPr>
            <w:tcW w:w="1139" w:type="dxa"/>
            <w:vMerge w:val="restart"/>
            <w:tcMar>
              <w:top w:w="15" w:type="dxa"/>
              <w:left w:w="15" w:type="dxa"/>
              <w:bottom w:w="15" w:type="dxa"/>
              <w:right w:w="15" w:type="dxa"/>
            </w:tcMar>
            <w:vAlign w:val="center"/>
          </w:tcPr>
          <w:p w14:paraId="563F4E3B" w14:textId="77777777" w:rsidR="00E9364D" w:rsidRPr="00E9364D" w:rsidRDefault="00E9364D" w:rsidP="00E9364D">
            <w:pPr>
              <w:spacing w:after="0"/>
              <w:rPr>
                <w:b/>
                <w:bCs/>
              </w:rPr>
            </w:pPr>
            <w:r w:rsidRPr="00E9364D">
              <w:rPr>
                <w:b/>
                <w:bCs/>
              </w:rPr>
              <w:t>Background</w:t>
            </w:r>
          </w:p>
        </w:tc>
        <w:tc>
          <w:tcPr>
            <w:tcW w:w="4110" w:type="dxa"/>
            <w:vMerge w:val="restart"/>
            <w:tcMar>
              <w:top w:w="15" w:type="dxa"/>
              <w:left w:w="15" w:type="dxa"/>
              <w:bottom w:w="15" w:type="dxa"/>
              <w:right w:w="15" w:type="dxa"/>
            </w:tcMar>
            <w:vAlign w:val="center"/>
          </w:tcPr>
          <w:p w14:paraId="41831B0B" w14:textId="77777777" w:rsidR="00CE469E" w:rsidRDefault="00CE469E" w:rsidP="00CE469E">
            <w:pPr>
              <w:spacing w:after="0"/>
            </w:pPr>
            <w:r>
              <w:t>Included in TOR for Radiosonde Task Team</w:t>
            </w:r>
          </w:p>
          <w:p w14:paraId="55A905B3" w14:textId="67B0BC45" w:rsidR="00E9364D" w:rsidRPr="00E9364D" w:rsidRDefault="00CE469E" w:rsidP="00CE469E">
            <w:pPr>
              <w:spacing w:after="0"/>
            </w:pPr>
            <w:r>
              <w:t>See A13</w:t>
            </w:r>
          </w:p>
        </w:tc>
        <w:tc>
          <w:tcPr>
            <w:tcW w:w="5399" w:type="dxa"/>
            <w:gridSpan w:val="3"/>
            <w:vAlign w:val="center"/>
          </w:tcPr>
          <w:p w14:paraId="5E1C978A" w14:textId="77777777" w:rsidR="00871A0B" w:rsidRDefault="00E9364D" w:rsidP="00CE469E">
            <w:pPr>
              <w:spacing w:after="0"/>
              <w:rPr>
                <w:b/>
                <w:bCs/>
              </w:rPr>
            </w:pPr>
            <w:r w:rsidRPr="00E9364D">
              <w:rPr>
                <w:b/>
                <w:bCs/>
              </w:rPr>
              <w:t>Responsible within AOPC:</w:t>
            </w:r>
          </w:p>
          <w:p w14:paraId="1BF549A6" w14:textId="09EE7808" w:rsidR="00CE469E" w:rsidRPr="00871A0B" w:rsidRDefault="00E9364D" w:rsidP="00CE469E">
            <w:pPr>
              <w:spacing w:after="0"/>
              <w:rPr>
                <w:color w:val="FF0000"/>
              </w:rPr>
            </w:pPr>
            <w:r w:rsidRPr="00E9364D">
              <w:rPr>
                <w:b/>
                <w:bCs/>
              </w:rPr>
              <w:t xml:space="preserve"> </w:t>
            </w:r>
            <w:r w:rsidR="00CE469E" w:rsidRPr="00871A0B">
              <w:rPr>
                <w:color w:val="FF0000"/>
              </w:rPr>
              <w:t>Peter Thorne</w:t>
            </w:r>
          </w:p>
          <w:p w14:paraId="504C7CD1" w14:textId="2C172FB6" w:rsidR="00E9364D" w:rsidRPr="00E9364D" w:rsidRDefault="00CE469E" w:rsidP="00CE469E">
            <w:pPr>
              <w:spacing w:after="0"/>
            </w:pPr>
            <w:r w:rsidRPr="00871A0B">
              <w:rPr>
                <w:color w:val="FF0000"/>
              </w:rPr>
              <w:t>GCOS Network Manager</w:t>
            </w:r>
          </w:p>
        </w:tc>
      </w:tr>
      <w:tr w:rsidR="00E9364D" w:rsidRPr="00E9364D" w14:paraId="3AC330C3" w14:textId="77777777" w:rsidTr="00E9364D">
        <w:trPr>
          <w:trHeight w:val="465"/>
        </w:trPr>
        <w:tc>
          <w:tcPr>
            <w:tcW w:w="1139" w:type="dxa"/>
            <w:vMerge/>
            <w:tcMar>
              <w:top w:w="15" w:type="dxa"/>
              <w:left w:w="15" w:type="dxa"/>
              <w:bottom w:w="15" w:type="dxa"/>
              <w:right w:w="15" w:type="dxa"/>
            </w:tcMar>
            <w:vAlign w:val="center"/>
          </w:tcPr>
          <w:p w14:paraId="11987BB6" w14:textId="77777777" w:rsidR="00E9364D" w:rsidRPr="00E9364D" w:rsidRDefault="00E9364D" w:rsidP="00E9364D">
            <w:pPr>
              <w:spacing w:after="0"/>
              <w:rPr>
                <w:b/>
                <w:bCs/>
              </w:rPr>
            </w:pPr>
          </w:p>
        </w:tc>
        <w:tc>
          <w:tcPr>
            <w:tcW w:w="4110" w:type="dxa"/>
            <w:vMerge/>
            <w:tcMar>
              <w:top w:w="15" w:type="dxa"/>
              <w:left w:w="15" w:type="dxa"/>
              <w:bottom w:w="15" w:type="dxa"/>
              <w:right w:w="15" w:type="dxa"/>
            </w:tcMar>
            <w:vAlign w:val="center"/>
          </w:tcPr>
          <w:p w14:paraId="21CEBE19" w14:textId="77777777" w:rsidR="00E9364D" w:rsidRPr="00E9364D" w:rsidRDefault="00E9364D" w:rsidP="00E9364D">
            <w:pPr>
              <w:spacing w:after="0"/>
            </w:pPr>
          </w:p>
        </w:tc>
        <w:tc>
          <w:tcPr>
            <w:tcW w:w="5399" w:type="dxa"/>
            <w:gridSpan w:val="3"/>
            <w:vAlign w:val="center"/>
          </w:tcPr>
          <w:p w14:paraId="135F9BC7" w14:textId="77777777" w:rsidR="00E9364D" w:rsidRPr="00E9364D" w:rsidRDefault="00E9364D" w:rsidP="00E9364D">
            <w:pPr>
              <w:spacing w:after="0"/>
              <w:rPr>
                <w:b/>
                <w:bCs/>
              </w:rPr>
            </w:pPr>
            <w:r w:rsidRPr="00E9364D">
              <w:rPr>
                <w:b/>
                <w:bCs/>
              </w:rPr>
              <w:t xml:space="preserve">Timeframe/ deliverables: </w:t>
            </w:r>
          </w:p>
          <w:p w14:paraId="6B362F08" w14:textId="77777777" w:rsidR="00CE469E" w:rsidRDefault="00CE469E" w:rsidP="00CE469E">
            <w:pPr>
              <w:spacing w:after="0"/>
            </w:pPr>
            <w:r>
              <w:t>Agree Terms of Reference for Radiosonde Task Team and proposed membership (May 2017)</w:t>
            </w:r>
          </w:p>
          <w:p w14:paraId="18B72598" w14:textId="77777777" w:rsidR="00CE469E" w:rsidRDefault="00CE469E" w:rsidP="00CE469E">
            <w:pPr>
              <w:spacing w:after="0"/>
            </w:pPr>
            <w:r>
              <w:t>Meeting of Task Team (2nd half 2017)</w:t>
            </w:r>
          </w:p>
          <w:p w14:paraId="55E7DAD6" w14:textId="4529EA0C" w:rsidR="00E9364D" w:rsidRPr="00E9364D" w:rsidRDefault="00CE469E" w:rsidP="00CE469E">
            <w:pPr>
              <w:spacing w:after="0"/>
            </w:pPr>
            <w:r>
              <w:t>Report to next AOPC (April 2018)</w:t>
            </w:r>
          </w:p>
        </w:tc>
      </w:tr>
      <w:tr w:rsidR="00E9364D" w:rsidRPr="00E9364D" w14:paraId="15386B7F" w14:textId="77777777" w:rsidTr="00E9364D">
        <w:trPr>
          <w:trHeight w:val="345"/>
        </w:trPr>
        <w:tc>
          <w:tcPr>
            <w:tcW w:w="1139" w:type="dxa"/>
            <w:tcMar>
              <w:top w:w="15" w:type="dxa"/>
              <w:left w:w="15" w:type="dxa"/>
              <w:bottom w:w="15" w:type="dxa"/>
              <w:right w:w="15" w:type="dxa"/>
            </w:tcMar>
            <w:vAlign w:val="center"/>
          </w:tcPr>
          <w:p w14:paraId="6D328DB1" w14:textId="77777777" w:rsidR="00E9364D" w:rsidRPr="00E9364D" w:rsidRDefault="00E9364D" w:rsidP="00E9364D">
            <w:pPr>
              <w:spacing w:after="0"/>
              <w:rPr>
                <w:b/>
                <w:bCs/>
              </w:rPr>
            </w:pPr>
            <w:r w:rsidRPr="00E9364D">
              <w:rPr>
                <w:b/>
                <w:bCs/>
              </w:rPr>
              <w:t>20th June</w:t>
            </w:r>
          </w:p>
        </w:tc>
        <w:tc>
          <w:tcPr>
            <w:tcW w:w="9509" w:type="dxa"/>
            <w:gridSpan w:val="4"/>
            <w:tcMar>
              <w:top w:w="15" w:type="dxa"/>
              <w:left w:w="15" w:type="dxa"/>
              <w:bottom w:w="15" w:type="dxa"/>
              <w:right w:w="15" w:type="dxa"/>
            </w:tcMar>
            <w:vAlign w:val="center"/>
          </w:tcPr>
          <w:p w14:paraId="4772ABDF" w14:textId="4863150C" w:rsidR="00E9364D" w:rsidRPr="00E9364D" w:rsidRDefault="00CE469E" w:rsidP="00E9364D">
            <w:pPr>
              <w:spacing w:after="0"/>
            </w:pPr>
            <w:r w:rsidRPr="00CE469E">
              <w:t>Radiosonde task team, in progress</w:t>
            </w:r>
          </w:p>
        </w:tc>
      </w:tr>
      <w:tr w:rsidR="00E9364D" w:rsidRPr="00E9364D" w14:paraId="235F738B" w14:textId="77777777" w:rsidTr="00E9364D">
        <w:trPr>
          <w:trHeight w:val="345"/>
        </w:trPr>
        <w:tc>
          <w:tcPr>
            <w:tcW w:w="1139" w:type="dxa"/>
            <w:tcMar>
              <w:top w:w="15" w:type="dxa"/>
              <w:left w:w="15" w:type="dxa"/>
              <w:bottom w:w="15" w:type="dxa"/>
              <w:right w:w="15" w:type="dxa"/>
            </w:tcMar>
            <w:vAlign w:val="center"/>
          </w:tcPr>
          <w:p w14:paraId="3080A6AD" w14:textId="77777777" w:rsidR="00E9364D" w:rsidRPr="00E9364D" w:rsidRDefault="00E9364D" w:rsidP="00E9364D">
            <w:pPr>
              <w:spacing w:after="0"/>
              <w:rPr>
                <w:b/>
                <w:bCs/>
              </w:rPr>
            </w:pPr>
            <w:r w:rsidRPr="00E9364D">
              <w:rPr>
                <w:b/>
                <w:bCs/>
              </w:rPr>
              <w:t>20</w:t>
            </w:r>
            <w:r w:rsidRPr="00E9364D">
              <w:rPr>
                <w:b/>
                <w:bCs/>
                <w:vertAlign w:val="superscript"/>
              </w:rPr>
              <w:t>th</w:t>
            </w:r>
            <w:r w:rsidRPr="00E9364D">
              <w:rPr>
                <w:b/>
                <w:bCs/>
              </w:rPr>
              <w:t xml:space="preserve"> Sep.</w:t>
            </w:r>
          </w:p>
        </w:tc>
        <w:tc>
          <w:tcPr>
            <w:tcW w:w="9509" w:type="dxa"/>
            <w:gridSpan w:val="4"/>
            <w:tcMar>
              <w:top w:w="15" w:type="dxa"/>
              <w:left w:w="15" w:type="dxa"/>
              <w:bottom w:w="15" w:type="dxa"/>
              <w:right w:w="15" w:type="dxa"/>
            </w:tcMar>
            <w:vAlign w:val="center"/>
          </w:tcPr>
          <w:p w14:paraId="528715E2" w14:textId="57CEA73E" w:rsidR="00CE469E" w:rsidRPr="00E9364D" w:rsidRDefault="00CE469E" w:rsidP="00CE469E">
            <w:pPr>
              <w:spacing w:after="0"/>
            </w:pPr>
            <w:r w:rsidRPr="00CE469E">
              <w:t>Radiosonde TT will meet in December 2017</w:t>
            </w:r>
          </w:p>
        </w:tc>
      </w:tr>
      <w:tr w:rsidR="00D03907" w:rsidRPr="00E9364D" w14:paraId="7649CD5F" w14:textId="77777777" w:rsidTr="00E9364D">
        <w:trPr>
          <w:trHeight w:val="345"/>
        </w:trPr>
        <w:tc>
          <w:tcPr>
            <w:tcW w:w="1139" w:type="dxa"/>
            <w:tcMar>
              <w:top w:w="15" w:type="dxa"/>
              <w:left w:w="15" w:type="dxa"/>
              <w:bottom w:w="15" w:type="dxa"/>
              <w:right w:w="15" w:type="dxa"/>
            </w:tcMar>
            <w:vAlign w:val="center"/>
          </w:tcPr>
          <w:p w14:paraId="1EE2130E" w14:textId="596792D4" w:rsidR="00D03907" w:rsidRPr="00E9364D" w:rsidRDefault="00D03907" w:rsidP="00E9364D">
            <w:pPr>
              <w:spacing w:after="0"/>
              <w:rPr>
                <w:b/>
                <w:bCs/>
              </w:rPr>
            </w:pPr>
            <w:r>
              <w:rPr>
                <w:b/>
                <w:bCs/>
              </w:rPr>
              <w:t>Jan 2018</w:t>
            </w:r>
          </w:p>
        </w:tc>
        <w:tc>
          <w:tcPr>
            <w:tcW w:w="9509" w:type="dxa"/>
            <w:gridSpan w:val="4"/>
            <w:tcMar>
              <w:top w:w="15" w:type="dxa"/>
              <w:left w:w="15" w:type="dxa"/>
              <w:bottom w:w="15" w:type="dxa"/>
              <w:right w:w="15" w:type="dxa"/>
            </w:tcMar>
            <w:vAlign w:val="center"/>
          </w:tcPr>
          <w:p w14:paraId="6201B356" w14:textId="282CCAAA" w:rsidR="00D03907" w:rsidRPr="00CE469E" w:rsidRDefault="00D03907" w:rsidP="00CE469E">
            <w:pPr>
              <w:spacing w:after="0"/>
            </w:pPr>
            <w:r w:rsidRPr="00D03907">
              <w:t>Some progress in at least discussing how this may be addressed at TT meet but resource limitations an issue still.</w:t>
            </w:r>
          </w:p>
        </w:tc>
      </w:tr>
    </w:tbl>
    <w:p w14:paraId="018D995A" w14:textId="77777777" w:rsidR="00E9364D" w:rsidRDefault="00E9364D">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E9364D" w:rsidRPr="00E9364D" w14:paraId="64B27859" w14:textId="77777777" w:rsidTr="00E9364D">
        <w:trPr>
          <w:trHeight w:val="345"/>
        </w:trPr>
        <w:tc>
          <w:tcPr>
            <w:tcW w:w="1139" w:type="dxa"/>
            <w:shd w:val="clear" w:color="auto" w:fill="F2F2F2" w:themeFill="background1" w:themeFillShade="F2"/>
            <w:tcMar>
              <w:top w:w="15" w:type="dxa"/>
              <w:left w:w="15" w:type="dxa"/>
              <w:bottom w:w="15" w:type="dxa"/>
              <w:right w:w="15" w:type="dxa"/>
            </w:tcMar>
            <w:vAlign w:val="center"/>
          </w:tcPr>
          <w:p w14:paraId="76CA2731" w14:textId="2DF2D6DB" w:rsidR="00E9364D" w:rsidRPr="00E9364D" w:rsidRDefault="00E9364D" w:rsidP="00E9364D">
            <w:pPr>
              <w:spacing w:after="0"/>
              <w:rPr>
                <w:b/>
                <w:bCs/>
              </w:rPr>
            </w:pPr>
            <w:r w:rsidRPr="00E9364D">
              <w:rPr>
                <w:b/>
                <w:bCs/>
              </w:rPr>
              <w:t>Action A1</w:t>
            </w:r>
            <w:r w:rsidR="00CE469E">
              <w:rPr>
                <w:b/>
                <w:bCs/>
              </w:rPr>
              <w:t>5</w:t>
            </w:r>
          </w:p>
        </w:tc>
        <w:tc>
          <w:tcPr>
            <w:tcW w:w="8542" w:type="dxa"/>
            <w:gridSpan w:val="3"/>
            <w:shd w:val="clear" w:color="auto" w:fill="F2F2F2" w:themeFill="background1" w:themeFillShade="F2"/>
            <w:tcMar>
              <w:top w:w="15" w:type="dxa"/>
              <w:left w:w="15" w:type="dxa"/>
              <w:bottom w:w="15" w:type="dxa"/>
              <w:right w:w="15" w:type="dxa"/>
            </w:tcMar>
            <w:vAlign w:val="center"/>
          </w:tcPr>
          <w:p w14:paraId="444E6C99" w14:textId="62BCA680" w:rsidR="00E9364D" w:rsidRPr="00E9364D" w:rsidRDefault="00CE469E" w:rsidP="00E9364D">
            <w:pPr>
              <w:spacing w:after="0"/>
              <w:rPr>
                <w:b/>
                <w:bCs/>
              </w:rPr>
            </w:pPr>
            <w:r w:rsidRPr="00CE469E">
              <w:rPr>
                <w:b/>
                <w:bCs/>
              </w:rPr>
              <w:t>Implementation of Reference Upper-Air Network</w:t>
            </w:r>
          </w:p>
        </w:tc>
        <w:tc>
          <w:tcPr>
            <w:tcW w:w="967" w:type="dxa"/>
            <w:shd w:val="clear" w:color="auto" w:fill="FFFF00"/>
            <w:vAlign w:val="center"/>
          </w:tcPr>
          <w:p w14:paraId="0FA915B5" w14:textId="77777777" w:rsidR="00E9364D" w:rsidRPr="00E9364D" w:rsidRDefault="00E9364D" w:rsidP="00E9364D">
            <w:pPr>
              <w:spacing w:after="0"/>
              <w:rPr>
                <w:b/>
                <w:bCs/>
              </w:rPr>
            </w:pPr>
            <w:r w:rsidRPr="00E9364D">
              <w:rPr>
                <w:b/>
                <w:bCs/>
              </w:rPr>
              <w:t>Status</w:t>
            </w:r>
          </w:p>
        </w:tc>
      </w:tr>
      <w:tr w:rsidR="00E9364D" w:rsidRPr="00E9364D" w14:paraId="7E7DD3E7" w14:textId="77777777" w:rsidTr="00E9364D">
        <w:trPr>
          <w:trHeight w:val="345"/>
        </w:trPr>
        <w:tc>
          <w:tcPr>
            <w:tcW w:w="1139" w:type="dxa"/>
            <w:tcMar>
              <w:top w:w="15" w:type="dxa"/>
              <w:left w:w="15" w:type="dxa"/>
              <w:bottom w:w="15" w:type="dxa"/>
              <w:right w:w="15" w:type="dxa"/>
            </w:tcMar>
            <w:vAlign w:val="center"/>
          </w:tcPr>
          <w:p w14:paraId="2DBFE5FE" w14:textId="77777777" w:rsidR="00E9364D" w:rsidRPr="00E9364D" w:rsidRDefault="00E9364D" w:rsidP="00E9364D">
            <w:pPr>
              <w:spacing w:after="0"/>
              <w:rPr>
                <w:b/>
                <w:bCs/>
              </w:rPr>
            </w:pPr>
            <w:r w:rsidRPr="00E9364D">
              <w:rPr>
                <w:b/>
                <w:bCs/>
              </w:rPr>
              <w:t>Explanation</w:t>
            </w:r>
          </w:p>
        </w:tc>
        <w:tc>
          <w:tcPr>
            <w:tcW w:w="9509" w:type="dxa"/>
            <w:gridSpan w:val="4"/>
            <w:tcMar>
              <w:top w:w="15" w:type="dxa"/>
              <w:left w:w="15" w:type="dxa"/>
              <w:bottom w:w="15" w:type="dxa"/>
              <w:right w:w="15" w:type="dxa"/>
            </w:tcMar>
            <w:vAlign w:val="center"/>
          </w:tcPr>
          <w:p w14:paraId="35E71E2F" w14:textId="17D144E0" w:rsidR="00E9364D" w:rsidRPr="00E9364D" w:rsidRDefault="00CE469E" w:rsidP="00E9364D">
            <w:pPr>
              <w:spacing w:after="0"/>
            </w:pPr>
            <w:r w:rsidRPr="00CE469E">
              <w:t xml:space="preserve">Continue implementation of GRUAN </w:t>
            </w:r>
            <w:proofErr w:type="spellStart"/>
            <w:r w:rsidRPr="00CE469E">
              <w:t>metrologically</w:t>
            </w:r>
            <w:proofErr w:type="spellEnd"/>
            <w:r w:rsidRPr="00CE469E">
              <w:t xml:space="preserve"> traceable observations, including operational requirements and data management, archiving and analysis and give priority to implementation of sites in the tropics, South America and Africa</w:t>
            </w:r>
          </w:p>
        </w:tc>
      </w:tr>
      <w:tr w:rsidR="00E9364D" w:rsidRPr="00E9364D" w14:paraId="1DD0046A" w14:textId="77777777" w:rsidTr="00E9364D">
        <w:trPr>
          <w:trHeight w:val="345"/>
        </w:trPr>
        <w:tc>
          <w:tcPr>
            <w:tcW w:w="1139" w:type="dxa"/>
            <w:tcMar>
              <w:top w:w="15" w:type="dxa"/>
              <w:left w:w="15" w:type="dxa"/>
              <w:bottom w:w="15" w:type="dxa"/>
              <w:right w:w="15" w:type="dxa"/>
            </w:tcMar>
            <w:vAlign w:val="center"/>
          </w:tcPr>
          <w:p w14:paraId="3C373529" w14:textId="77777777" w:rsidR="00E9364D" w:rsidRPr="00E9364D" w:rsidRDefault="00E9364D" w:rsidP="00E9364D">
            <w:pPr>
              <w:spacing w:after="0"/>
              <w:rPr>
                <w:b/>
                <w:bCs/>
              </w:rPr>
            </w:pPr>
            <w:r w:rsidRPr="00E9364D">
              <w:rPr>
                <w:b/>
                <w:bCs/>
              </w:rPr>
              <w:t>Benefit</w:t>
            </w:r>
          </w:p>
        </w:tc>
        <w:tc>
          <w:tcPr>
            <w:tcW w:w="4110" w:type="dxa"/>
            <w:tcMar>
              <w:top w:w="15" w:type="dxa"/>
              <w:left w:w="15" w:type="dxa"/>
              <w:bottom w:w="15" w:type="dxa"/>
              <w:right w:w="15" w:type="dxa"/>
            </w:tcMar>
            <w:vAlign w:val="center"/>
          </w:tcPr>
          <w:p w14:paraId="2CFF437B" w14:textId="6B5418B0" w:rsidR="00E9364D" w:rsidRPr="00E9364D" w:rsidRDefault="00CE469E" w:rsidP="00E9364D">
            <w:pPr>
              <w:spacing w:after="0"/>
            </w:pPr>
            <w:r w:rsidRPr="00CE469E">
              <w:t xml:space="preserve">Reference-quality measurements for other networks, in particular GUAN, process </w:t>
            </w:r>
            <w:r w:rsidRPr="00CE469E">
              <w:lastRenderedPageBreak/>
              <w:t xml:space="preserve">understanding and satellite </w:t>
            </w:r>
            <w:proofErr w:type="spellStart"/>
            <w:r w:rsidRPr="00CE469E">
              <w:t>cal</w:t>
            </w:r>
            <w:proofErr w:type="spellEnd"/>
            <w:r w:rsidRPr="00CE469E">
              <w:t>/val.</w:t>
            </w:r>
          </w:p>
        </w:tc>
        <w:tc>
          <w:tcPr>
            <w:tcW w:w="1418" w:type="dxa"/>
            <w:vAlign w:val="center"/>
          </w:tcPr>
          <w:p w14:paraId="57CC9A80" w14:textId="77777777" w:rsidR="00E9364D" w:rsidRPr="00E9364D" w:rsidRDefault="00E9364D" w:rsidP="00E9364D">
            <w:pPr>
              <w:spacing w:after="0"/>
              <w:rPr>
                <w:b/>
                <w:bCs/>
              </w:rPr>
            </w:pPr>
            <w:r w:rsidRPr="00E9364D">
              <w:rPr>
                <w:b/>
                <w:bCs/>
              </w:rPr>
              <w:lastRenderedPageBreak/>
              <w:t>Time Frame</w:t>
            </w:r>
          </w:p>
        </w:tc>
        <w:tc>
          <w:tcPr>
            <w:tcW w:w="3981" w:type="dxa"/>
            <w:gridSpan w:val="2"/>
            <w:vAlign w:val="center"/>
          </w:tcPr>
          <w:p w14:paraId="5F501204" w14:textId="7F3F0D62" w:rsidR="00E9364D" w:rsidRPr="00E9364D" w:rsidRDefault="00CE469E" w:rsidP="00E9364D">
            <w:pPr>
              <w:spacing w:after="0"/>
            </w:pPr>
            <w:r w:rsidRPr="00CE469E">
              <w:t>Implementation largely completed by 2025</w:t>
            </w:r>
          </w:p>
        </w:tc>
      </w:tr>
      <w:tr w:rsidR="00E9364D" w:rsidRPr="00E9364D" w14:paraId="46D95B8D" w14:textId="77777777" w:rsidTr="00E9364D">
        <w:trPr>
          <w:trHeight w:val="345"/>
        </w:trPr>
        <w:tc>
          <w:tcPr>
            <w:tcW w:w="1139" w:type="dxa"/>
            <w:tcMar>
              <w:top w:w="15" w:type="dxa"/>
              <w:left w:w="15" w:type="dxa"/>
              <w:bottom w:w="15" w:type="dxa"/>
              <w:right w:w="15" w:type="dxa"/>
            </w:tcMar>
            <w:vAlign w:val="center"/>
          </w:tcPr>
          <w:p w14:paraId="50460BA2" w14:textId="77777777" w:rsidR="00E9364D" w:rsidRPr="00E9364D" w:rsidRDefault="00E9364D" w:rsidP="00E9364D">
            <w:pPr>
              <w:spacing w:after="0"/>
              <w:rPr>
                <w:b/>
                <w:bCs/>
              </w:rPr>
            </w:pPr>
            <w:r w:rsidRPr="00E9364D">
              <w:rPr>
                <w:b/>
                <w:bCs/>
              </w:rPr>
              <w:lastRenderedPageBreak/>
              <w:t>Who</w:t>
            </w:r>
          </w:p>
        </w:tc>
        <w:tc>
          <w:tcPr>
            <w:tcW w:w="4110" w:type="dxa"/>
            <w:tcMar>
              <w:top w:w="15" w:type="dxa"/>
              <w:left w:w="15" w:type="dxa"/>
              <w:bottom w:w="15" w:type="dxa"/>
              <w:right w:w="15" w:type="dxa"/>
            </w:tcMar>
            <w:vAlign w:val="center"/>
          </w:tcPr>
          <w:p w14:paraId="2A391760" w14:textId="7F347FD2" w:rsidR="00E9364D" w:rsidRPr="00E9364D" w:rsidRDefault="00CE469E" w:rsidP="00E9364D">
            <w:pPr>
              <w:spacing w:after="0"/>
            </w:pPr>
            <w:r w:rsidRPr="00CE469E">
              <w:t>Working Group on GRUAN, NMHSs and research agencies, in cooperation with AOPC, WMO CBS and the Lead Centre for GRUAN</w:t>
            </w:r>
          </w:p>
        </w:tc>
        <w:tc>
          <w:tcPr>
            <w:tcW w:w="1418" w:type="dxa"/>
            <w:vAlign w:val="center"/>
          </w:tcPr>
          <w:p w14:paraId="6B428953" w14:textId="77777777" w:rsidR="00E9364D" w:rsidRPr="00E9364D" w:rsidRDefault="00E9364D" w:rsidP="00E9364D">
            <w:pPr>
              <w:spacing w:after="0"/>
              <w:rPr>
                <w:b/>
                <w:bCs/>
              </w:rPr>
            </w:pPr>
            <w:r w:rsidRPr="00E9364D">
              <w:rPr>
                <w:b/>
                <w:bCs/>
              </w:rPr>
              <w:t>Performance Indicator</w:t>
            </w:r>
          </w:p>
        </w:tc>
        <w:tc>
          <w:tcPr>
            <w:tcW w:w="3981" w:type="dxa"/>
            <w:gridSpan w:val="2"/>
            <w:vAlign w:val="center"/>
          </w:tcPr>
          <w:p w14:paraId="729B31FB" w14:textId="22AD13FD" w:rsidR="00E9364D" w:rsidRPr="00E9364D" w:rsidRDefault="00CE469E" w:rsidP="00E9364D">
            <w:pPr>
              <w:spacing w:after="0"/>
            </w:pPr>
            <w:r w:rsidRPr="00CE469E">
              <w:t>Number of sites contributing reference-quality data streams for archival and analysis and number of data streams with metrological traceability and uncertainty characterization; better integration with WMO activities and inclusion in the WIGOS manual.</w:t>
            </w:r>
          </w:p>
        </w:tc>
      </w:tr>
      <w:tr w:rsidR="00E9364D" w:rsidRPr="00E9364D" w14:paraId="1A67BBBE" w14:textId="77777777" w:rsidTr="00E9364D">
        <w:trPr>
          <w:trHeight w:val="465"/>
        </w:trPr>
        <w:tc>
          <w:tcPr>
            <w:tcW w:w="1139" w:type="dxa"/>
            <w:vMerge w:val="restart"/>
            <w:tcMar>
              <w:top w:w="15" w:type="dxa"/>
              <w:left w:w="15" w:type="dxa"/>
              <w:bottom w:w="15" w:type="dxa"/>
              <w:right w:w="15" w:type="dxa"/>
            </w:tcMar>
            <w:vAlign w:val="center"/>
          </w:tcPr>
          <w:p w14:paraId="1B9A0352" w14:textId="77777777" w:rsidR="00E9364D" w:rsidRPr="00E9364D" w:rsidRDefault="00E9364D" w:rsidP="00E9364D">
            <w:pPr>
              <w:spacing w:after="0"/>
              <w:rPr>
                <w:b/>
                <w:bCs/>
              </w:rPr>
            </w:pPr>
            <w:r w:rsidRPr="00E9364D">
              <w:rPr>
                <w:b/>
                <w:bCs/>
              </w:rPr>
              <w:t>Background</w:t>
            </w:r>
          </w:p>
        </w:tc>
        <w:tc>
          <w:tcPr>
            <w:tcW w:w="4110" w:type="dxa"/>
            <w:vMerge w:val="restart"/>
            <w:tcMar>
              <w:top w:w="15" w:type="dxa"/>
              <w:left w:w="15" w:type="dxa"/>
              <w:bottom w:w="15" w:type="dxa"/>
              <w:right w:w="15" w:type="dxa"/>
            </w:tcMar>
            <w:vAlign w:val="center"/>
          </w:tcPr>
          <w:p w14:paraId="7E7E251F" w14:textId="77777777" w:rsidR="00E9364D" w:rsidRPr="00E9364D" w:rsidRDefault="00E9364D" w:rsidP="00E9364D">
            <w:pPr>
              <w:spacing w:after="0"/>
            </w:pPr>
          </w:p>
        </w:tc>
        <w:tc>
          <w:tcPr>
            <w:tcW w:w="5399" w:type="dxa"/>
            <w:gridSpan w:val="3"/>
            <w:vAlign w:val="center"/>
          </w:tcPr>
          <w:p w14:paraId="48630947" w14:textId="64E49312" w:rsidR="00E9364D" w:rsidRPr="00E9364D" w:rsidRDefault="00E9364D" w:rsidP="00E9364D">
            <w:pPr>
              <w:spacing w:after="0"/>
            </w:pPr>
            <w:r w:rsidRPr="00E9364D">
              <w:rPr>
                <w:b/>
                <w:bCs/>
              </w:rPr>
              <w:t xml:space="preserve">Responsible within AOPC: </w:t>
            </w:r>
            <w:r w:rsidR="00CE469E" w:rsidRPr="00F96EA6">
              <w:rPr>
                <w:color w:val="FF0000"/>
              </w:rPr>
              <w:t>Peter Thorne</w:t>
            </w:r>
          </w:p>
        </w:tc>
      </w:tr>
      <w:tr w:rsidR="00E9364D" w:rsidRPr="00E9364D" w14:paraId="69B61196" w14:textId="77777777" w:rsidTr="00E9364D">
        <w:trPr>
          <w:trHeight w:val="465"/>
        </w:trPr>
        <w:tc>
          <w:tcPr>
            <w:tcW w:w="1139" w:type="dxa"/>
            <w:vMerge/>
            <w:tcMar>
              <w:top w:w="15" w:type="dxa"/>
              <w:left w:w="15" w:type="dxa"/>
              <w:bottom w:w="15" w:type="dxa"/>
              <w:right w:w="15" w:type="dxa"/>
            </w:tcMar>
            <w:vAlign w:val="center"/>
          </w:tcPr>
          <w:p w14:paraId="189A1E6D" w14:textId="77777777" w:rsidR="00E9364D" w:rsidRPr="00E9364D" w:rsidRDefault="00E9364D" w:rsidP="00E9364D">
            <w:pPr>
              <w:spacing w:after="0"/>
              <w:rPr>
                <w:b/>
                <w:bCs/>
              </w:rPr>
            </w:pPr>
          </w:p>
        </w:tc>
        <w:tc>
          <w:tcPr>
            <w:tcW w:w="4110" w:type="dxa"/>
            <w:vMerge/>
            <w:tcMar>
              <w:top w:w="15" w:type="dxa"/>
              <w:left w:w="15" w:type="dxa"/>
              <w:bottom w:w="15" w:type="dxa"/>
              <w:right w:w="15" w:type="dxa"/>
            </w:tcMar>
            <w:vAlign w:val="center"/>
          </w:tcPr>
          <w:p w14:paraId="6B8DEA20" w14:textId="77777777" w:rsidR="00E9364D" w:rsidRPr="00E9364D" w:rsidRDefault="00E9364D" w:rsidP="00E9364D">
            <w:pPr>
              <w:spacing w:after="0"/>
            </w:pPr>
          </w:p>
        </w:tc>
        <w:tc>
          <w:tcPr>
            <w:tcW w:w="5399" w:type="dxa"/>
            <w:gridSpan w:val="3"/>
            <w:vAlign w:val="center"/>
          </w:tcPr>
          <w:p w14:paraId="3E5BC61C" w14:textId="77777777" w:rsidR="00E9364D" w:rsidRPr="00E9364D" w:rsidRDefault="00E9364D" w:rsidP="00E9364D">
            <w:pPr>
              <w:spacing w:after="0"/>
              <w:rPr>
                <w:b/>
                <w:bCs/>
              </w:rPr>
            </w:pPr>
            <w:r w:rsidRPr="00E9364D">
              <w:rPr>
                <w:b/>
                <w:bCs/>
              </w:rPr>
              <w:t xml:space="preserve">Timeframe/ deliverables: </w:t>
            </w:r>
          </w:p>
          <w:p w14:paraId="666658D8" w14:textId="77777777" w:rsidR="00CE469E" w:rsidRDefault="00CE469E" w:rsidP="00CE469E">
            <w:pPr>
              <w:spacing w:after="0"/>
            </w:pPr>
            <w:r>
              <w:t>Report to AOPC</w:t>
            </w:r>
          </w:p>
          <w:p w14:paraId="61CBFD02" w14:textId="7F6B3BFE" w:rsidR="00E9364D" w:rsidRPr="00E9364D" w:rsidRDefault="00CE469E" w:rsidP="00CE469E">
            <w:pPr>
              <w:spacing w:after="0"/>
            </w:pPr>
            <w:r>
              <w:t>Deliver GRUAN IP</w:t>
            </w:r>
          </w:p>
        </w:tc>
      </w:tr>
      <w:tr w:rsidR="00E9364D" w:rsidRPr="00E9364D" w14:paraId="1C7446E9" w14:textId="77777777" w:rsidTr="00E9364D">
        <w:trPr>
          <w:trHeight w:val="345"/>
        </w:trPr>
        <w:tc>
          <w:tcPr>
            <w:tcW w:w="1139" w:type="dxa"/>
            <w:tcMar>
              <w:top w:w="15" w:type="dxa"/>
              <w:left w:w="15" w:type="dxa"/>
              <w:bottom w:w="15" w:type="dxa"/>
              <w:right w:w="15" w:type="dxa"/>
            </w:tcMar>
            <w:vAlign w:val="center"/>
          </w:tcPr>
          <w:p w14:paraId="08CD9BDC" w14:textId="77777777" w:rsidR="00E9364D" w:rsidRPr="00E9364D" w:rsidRDefault="00E9364D" w:rsidP="00E9364D">
            <w:pPr>
              <w:spacing w:after="0"/>
              <w:rPr>
                <w:b/>
                <w:bCs/>
              </w:rPr>
            </w:pPr>
            <w:r w:rsidRPr="00E9364D">
              <w:rPr>
                <w:b/>
                <w:bCs/>
              </w:rPr>
              <w:t>20th June</w:t>
            </w:r>
          </w:p>
        </w:tc>
        <w:tc>
          <w:tcPr>
            <w:tcW w:w="9509" w:type="dxa"/>
            <w:gridSpan w:val="4"/>
            <w:tcMar>
              <w:top w:w="15" w:type="dxa"/>
              <w:left w:w="15" w:type="dxa"/>
              <w:bottom w:w="15" w:type="dxa"/>
              <w:right w:w="15" w:type="dxa"/>
            </w:tcMar>
            <w:vAlign w:val="center"/>
          </w:tcPr>
          <w:p w14:paraId="52E0FDC5" w14:textId="7D8E992F" w:rsidR="00E9364D" w:rsidRPr="00E9364D" w:rsidRDefault="00CE469E" w:rsidP="00E9364D">
            <w:pPr>
              <w:spacing w:after="0"/>
            </w:pPr>
            <w:r w:rsidRPr="00CE469E">
              <w:t xml:space="preserve">GRUAN ICM-9 held in Helsinki June 2017. New action plan </w:t>
            </w:r>
            <w:proofErr w:type="spellStart"/>
            <w:r w:rsidRPr="00CE469E">
              <w:t>til</w:t>
            </w:r>
            <w:proofErr w:type="spellEnd"/>
            <w:r w:rsidRPr="00CE469E">
              <w:t xml:space="preserve"> ICM-10 (April 2018) agreed. Report with action will be available within 3 months. Progressing</w:t>
            </w:r>
          </w:p>
        </w:tc>
      </w:tr>
      <w:tr w:rsidR="00E9364D" w:rsidRPr="00E9364D" w14:paraId="08C5A194" w14:textId="77777777" w:rsidTr="00E9364D">
        <w:trPr>
          <w:trHeight w:val="345"/>
        </w:trPr>
        <w:tc>
          <w:tcPr>
            <w:tcW w:w="1139" w:type="dxa"/>
            <w:tcMar>
              <w:top w:w="15" w:type="dxa"/>
              <w:left w:w="15" w:type="dxa"/>
              <w:bottom w:w="15" w:type="dxa"/>
              <w:right w:w="15" w:type="dxa"/>
            </w:tcMar>
            <w:vAlign w:val="center"/>
          </w:tcPr>
          <w:p w14:paraId="33D1120A" w14:textId="77777777" w:rsidR="00E9364D" w:rsidRPr="00E9364D" w:rsidRDefault="00E9364D" w:rsidP="00E9364D">
            <w:pPr>
              <w:spacing w:after="0"/>
              <w:rPr>
                <w:b/>
                <w:bCs/>
              </w:rPr>
            </w:pPr>
            <w:r w:rsidRPr="00E9364D">
              <w:rPr>
                <w:b/>
                <w:bCs/>
              </w:rPr>
              <w:t>20</w:t>
            </w:r>
            <w:r w:rsidRPr="00E9364D">
              <w:rPr>
                <w:b/>
                <w:bCs/>
                <w:vertAlign w:val="superscript"/>
              </w:rPr>
              <w:t>th</w:t>
            </w:r>
            <w:r w:rsidRPr="00E9364D">
              <w:rPr>
                <w:b/>
                <w:bCs/>
              </w:rPr>
              <w:t xml:space="preserve"> Sep.</w:t>
            </w:r>
          </w:p>
        </w:tc>
        <w:tc>
          <w:tcPr>
            <w:tcW w:w="9509" w:type="dxa"/>
            <w:gridSpan w:val="4"/>
            <w:tcMar>
              <w:top w:w="15" w:type="dxa"/>
              <w:left w:w="15" w:type="dxa"/>
              <w:bottom w:w="15" w:type="dxa"/>
              <w:right w:w="15" w:type="dxa"/>
            </w:tcMar>
            <w:vAlign w:val="center"/>
          </w:tcPr>
          <w:p w14:paraId="76ADE8B7" w14:textId="6735D938" w:rsidR="00E9364D" w:rsidRPr="00E9364D" w:rsidRDefault="00CE469E" w:rsidP="00E9364D">
            <w:pPr>
              <w:spacing w:after="0"/>
            </w:pPr>
            <w:r w:rsidRPr="00CE469E">
              <w:t xml:space="preserve">Significant issue has arisen over co-chair Greg </w:t>
            </w:r>
            <w:proofErr w:type="spellStart"/>
            <w:r w:rsidRPr="00CE469E">
              <w:t>Bodeker</w:t>
            </w:r>
            <w:proofErr w:type="spellEnd"/>
            <w:r w:rsidRPr="00CE469E">
              <w:t xml:space="preserve"> which we are discussing. Several options being pursued presently. Should be clearer by meeting in </w:t>
            </w:r>
            <w:proofErr w:type="spellStart"/>
            <w:r w:rsidRPr="00CE469E">
              <w:t>Lindenberg</w:t>
            </w:r>
            <w:proofErr w:type="spellEnd"/>
            <w:r w:rsidRPr="00CE469E">
              <w:t xml:space="preserve"> in December when to be discussed. Presence of at least 1 of the AOPC chairs requested</w:t>
            </w:r>
            <w:r>
              <w:t xml:space="preserve">. Peter sent docs to </w:t>
            </w:r>
            <w:proofErr w:type="spellStart"/>
            <w:r>
              <w:t>Carolin</w:t>
            </w:r>
            <w:proofErr w:type="spellEnd"/>
            <w:r>
              <w:t xml:space="preserve"> and Tim. Not clear when to have meeting with Peter, one of AOPC Chair and secretariat. </w:t>
            </w:r>
            <w:r w:rsidRPr="00DD3606">
              <w:t>Ken to raise the issue at SC</w:t>
            </w:r>
          </w:p>
        </w:tc>
      </w:tr>
      <w:tr w:rsidR="00D10B68" w:rsidRPr="00E9364D" w14:paraId="4E81D02E" w14:textId="77777777" w:rsidTr="00E9364D">
        <w:trPr>
          <w:trHeight w:val="345"/>
        </w:trPr>
        <w:tc>
          <w:tcPr>
            <w:tcW w:w="1139" w:type="dxa"/>
            <w:tcMar>
              <w:top w:w="15" w:type="dxa"/>
              <w:left w:w="15" w:type="dxa"/>
              <w:bottom w:w="15" w:type="dxa"/>
              <w:right w:w="15" w:type="dxa"/>
            </w:tcMar>
            <w:vAlign w:val="center"/>
          </w:tcPr>
          <w:p w14:paraId="00CDC941" w14:textId="651C6062" w:rsidR="00D10B68" w:rsidRPr="00E9364D" w:rsidRDefault="00D10B68" w:rsidP="00E9364D">
            <w:pPr>
              <w:spacing w:after="0"/>
              <w:rPr>
                <w:b/>
                <w:bCs/>
              </w:rPr>
            </w:pPr>
            <w:r>
              <w:rPr>
                <w:b/>
                <w:bCs/>
              </w:rPr>
              <w:t>1Oct</w:t>
            </w:r>
          </w:p>
        </w:tc>
        <w:tc>
          <w:tcPr>
            <w:tcW w:w="9509" w:type="dxa"/>
            <w:gridSpan w:val="4"/>
            <w:tcMar>
              <w:top w:w="15" w:type="dxa"/>
              <w:left w:w="15" w:type="dxa"/>
              <w:bottom w:w="15" w:type="dxa"/>
              <w:right w:w="15" w:type="dxa"/>
            </w:tcMar>
            <w:vAlign w:val="center"/>
          </w:tcPr>
          <w:p w14:paraId="71AE806D" w14:textId="0CAA6A1E" w:rsidR="00D10B68" w:rsidRPr="00CE469E" w:rsidRDefault="00D10B68" w:rsidP="00E9364D">
            <w:pPr>
              <w:spacing w:after="0"/>
            </w:pPr>
            <w:r>
              <w:t>Short version of the report of ICM-9 available, to be circulated among panel members</w:t>
            </w:r>
          </w:p>
        </w:tc>
      </w:tr>
      <w:tr w:rsidR="00DD3606" w:rsidRPr="00E9364D" w14:paraId="5D21BFE9" w14:textId="77777777" w:rsidTr="00E9364D">
        <w:trPr>
          <w:trHeight w:val="345"/>
        </w:trPr>
        <w:tc>
          <w:tcPr>
            <w:tcW w:w="1139" w:type="dxa"/>
            <w:tcMar>
              <w:top w:w="15" w:type="dxa"/>
              <w:left w:w="15" w:type="dxa"/>
              <w:bottom w:w="15" w:type="dxa"/>
              <w:right w:w="15" w:type="dxa"/>
            </w:tcMar>
            <w:vAlign w:val="center"/>
          </w:tcPr>
          <w:p w14:paraId="23649803" w14:textId="72CC2B14" w:rsidR="00DD3606" w:rsidRDefault="00DD3606" w:rsidP="00E9364D">
            <w:pPr>
              <w:spacing w:after="0"/>
              <w:rPr>
                <w:b/>
                <w:bCs/>
              </w:rPr>
            </w:pPr>
            <w:r>
              <w:rPr>
                <w:b/>
                <w:bCs/>
              </w:rPr>
              <w:t>Jan 2018</w:t>
            </w:r>
          </w:p>
        </w:tc>
        <w:tc>
          <w:tcPr>
            <w:tcW w:w="9509" w:type="dxa"/>
            <w:gridSpan w:val="4"/>
            <w:tcMar>
              <w:top w:w="15" w:type="dxa"/>
              <w:left w:w="15" w:type="dxa"/>
              <w:bottom w:w="15" w:type="dxa"/>
              <w:right w:w="15" w:type="dxa"/>
            </w:tcMar>
            <w:vAlign w:val="center"/>
          </w:tcPr>
          <w:p w14:paraId="65287BC9" w14:textId="23C33FFF" w:rsidR="00DD3606" w:rsidRDefault="00DD3606" w:rsidP="00E9364D">
            <w:pPr>
              <w:spacing w:after="0"/>
            </w:pPr>
            <w:r>
              <w:t>ICM-9 to be published as GCOS document</w:t>
            </w:r>
            <w:r w:rsidR="00D03907">
              <w:t xml:space="preserve">. </w:t>
            </w:r>
            <w:r w:rsidR="00D03907" w:rsidRPr="00D03907">
              <w:t>. Ruud Dirksen to be invited to next AOPC to provide a substantive network update from the perspective of the Lead Centre.</w:t>
            </w:r>
          </w:p>
        </w:tc>
      </w:tr>
    </w:tbl>
    <w:p w14:paraId="50304313" w14:textId="77777777" w:rsidR="00E9364D" w:rsidRDefault="00E9364D">
      <w:pPr>
        <w:spacing w:after="0"/>
      </w:pPr>
    </w:p>
    <w:p w14:paraId="07F206F9" w14:textId="77777777" w:rsidR="00E9364D" w:rsidRDefault="00E9364D">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DC3861" w:rsidRPr="00DC3861" w14:paraId="535BB67E" w14:textId="77777777" w:rsidTr="000F244A">
        <w:trPr>
          <w:trHeight w:val="345"/>
        </w:trPr>
        <w:tc>
          <w:tcPr>
            <w:tcW w:w="1139" w:type="dxa"/>
            <w:shd w:val="clear" w:color="auto" w:fill="F2F2F2" w:themeFill="background1" w:themeFillShade="F2"/>
            <w:tcMar>
              <w:top w:w="15" w:type="dxa"/>
              <w:left w:w="15" w:type="dxa"/>
              <w:bottom w:w="15" w:type="dxa"/>
              <w:right w:w="15" w:type="dxa"/>
            </w:tcMar>
            <w:vAlign w:val="center"/>
          </w:tcPr>
          <w:p w14:paraId="78FA930C" w14:textId="2DF38FD3" w:rsidR="00DC3861" w:rsidRPr="00DC3861" w:rsidRDefault="00DC3861" w:rsidP="00DC3861">
            <w:pPr>
              <w:spacing w:after="0"/>
              <w:rPr>
                <w:b/>
                <w:bCs/>
              </w:rPr>
            </w:pPr>
            <w:r w:rsidRPr="00DC3861">
              <w:rPr>
                <w:b/>
                <w:bCs/>
              </w:rPr>
              <w:t>Action A1</w:t>
            </w:r>
            <w:r>
              <w:rPr>
                <w:b/>
                <w:bCs/>
              </w:rPr>
              <w:t>6</w:t>
            </w:r>
          </w:p>
        </w:tc>
        <w:tc>
          <w:tcPr>
            <w:tcW w:w="8542" w:type="dxa"/>
            <w:gridSpan w:val="3"/>
            <w:shd w:val="clear" w:color="auto" w:fill="F2F2F2" w:themeFill="background1" w:themeFillShade="F2"/>
            <w:tcMar>
              <w:top w:w="15" w:type="dxa"/>
              <w:left w:w="15" w:type="dxa"/>
              <w:bottom w:w="15" w:type="dxa"/>
              <w:right w:w="15" w:type="dxa"/>
            </w:tcMar>
            <w:vAlign w:val="center"/>
          </w:tcPr>
          <w:p w14:paraId="3FE82FAA" w14:textId="2BEA7CE1" w:rsidR="00DC3861" w:rsidRPr="00DC3861" w:rsidRDefault="00DC3861" w:rsidP="00DC3861">
            <w:pPr>
              <w:spacing w:after="0"/>
              <w:rPr>
                <w:b/>
                <w:bCs/>
              </w:rPr>
            </w:pPr>
            <w:r w:rsidRPr="00DC3861">
              <w:rPr>
                <w:b/>
                <w:bCs/>
              </w:rPr>
              <w:t>Implementation of satellite calibration missions</w:t>
            </w:r>
          </w:p>
        </w:tc>
        <w:tc>
          <w:tcPr>
            <w:tcW w:w="967" w:type="dxa"/>
            <w:shd w:val="clear" w:color="auto" w:fill="FFFF00"/>
            <w:vAlign w:val="center"/>
          </w:tcPr>
          <w:p w14:paraId="497973C9" w14:textId="77777777" w:rsidR="00DC3861" w:rsidRPr="00DC3861" w:rsidRDefault="00DC3861" w:rsidP="00DC3861">
            <w:pPr>
              <w:spacing w:after="0"/>
              <w:rPr>
                <w:b/>
                <w:bCs/>
              </w:rPr>
            </w:pPr>
            <w:r w:rsidRPr="00DC3861">
              <w:rPr>
                <w:b/>
                <w:bCs/>
              </w:rPr>
              <w:t>Status</w:t>
            </w:r>
          </w:p>
        </w:tc>
      </w:tr>
      <w:tr w:rsidR="00DC3861" w:rsidRPr="00DC3861" w14:paraId="7AECB18D" w14:textId="77777777" w:rsidTr="000F244A">
        <w:trPr>
          <w:trHeight w:val="345"/>
        </w:trPr>
        <w:tc>
          <w:tcPr>
            <w:tcW w:w="1139" w:type="dxa"/>
            <w:tcMar>
              <w:top w:w="15" w:type="dxa"/>
              <w:left w:w="15" w:type="dxa"/>
              <w:bottom w:w="15" w:type="dxa"/>
              <w:right w:w="15" w:type="dxa"/>
            </w:tcMar>
            <w:vAlign w:val="center"/>
          </w:tcPr>
          <w:p w14:paraId="0074DCC3" w14:textId="77777777" w:rsidR="00DC3861" w:rsidRPr="00DC3861" w:rsidRDefault="00DC3861" w:rsidP="00DC3861">
            <w:pPr>
              <w:spacing w:after="0"/>
              <w:rPr>
                <w:b/>
                <w:bCs/>
              </w:rPr>
            </w:pPr>
            <w:r w:rsidRPr="00DC3861">
              <w:rPr>
                <w:b/>
                <w:bCs/>
              </w:rPr>
              <w:t>Explanation</w:t>
            </w:r>
          </w:p>
        </w:tc>
        <w:tc>
          <w:tcPr>
            <w:tcW w:w="9509" w:type="dxa"/>
            <w:gridSpan w:val="4"/>
            <w:tcMar>
              <w:top w:w="15" w:type="dxa"/>
              <w:left w:w="15" w:type="dxa"/>
              <w:bottom w:w="15" w:type="dxa"/>
              <w:right w:w="15" w:type="dxa"/>
            </w:tcMar>
            <w:vAlign w:val="center"/>
          </w:tcPr>
          <w:p w14:paraId="1E45E847" w14:textId="40D17564" w:rsidR="00DC3861" w:rsidRPr="00DC3861" w:rsidRDefault="00DC3861" w:rsidP="00DC3861">
            <w:pPr>
              <w:spacing w:after="0"/>
            </w:pPr>
            <w:r w:rsidRPr="00DC3861">
              <w:t>Implement a sustained satellite climate calibration mission or missions</w:t>
            </w:r>
          </w:p>
        </w:tc>
      </w:tr>
      <w:tr w:rsidR="00DC3861" w:rsidRPr="00DC3861" w14:paraId="71D7244B" w14:textId="77777777" w:rsidTr="000F244A">
        <w:trPr>
          <w:trHeight w:val="345"/>
        </w:trPr>
        <w:tc>
          <w:tcPr>
            <w:tcW w:w="1139" w:type="dxa"/>
            <w:tcMar>
              <w:top w:w="15" w:type="dxa"/>
              <w:left w:w="15" w:type="dxa"/>
              <w:bottom w:w="15" w:type="dxa"/>
              <w:right w:w="15" w:type="dxa"/>
            </w:tcMar>
            <w:vAlign w:val="center"/>
          </w:tcPr>
          <w:p w14:paraId="656457AF" w14:textId="77777777" w:rsidR="00DC3861" w:rsidRPr="00DC3861" w:rsidRDefault="00DC3861" w:rsidP="00DC3861">
            <w:pPr>
              <w:spacing w:after="0"/>
              <w:rPr>
                <w:b/>
                <w:bCs/>
              </w:rPr>
            </w:pPr>
            <w:r w:rsidRPr="00DC3861">
              <w:rPr>
                <w:b/>
                <w:bCs/>
              </w:rPr>
              <w:t>Benefit</w:t>
            </w:r>
          </w:p>
        </w:tc>
        <w:tc>
          <w:tcPr>
            <w:tcW w:w="4110" w:type="dxa"/>
            <w:tcMar>
              <w:top w:w="15" w:type="dxa"/>
              <w:left w:w="15" w:type="dxa"/>
              <w:bottom w:w="15" w:type="dxa"/>
              <w:right w:w="15" w:type="dxa"/>
            </w:tcMar>
            <w:vAlign w:val="center"/>
          </w:tcPr>
          <w:p w14:paraId="5584B48E" w14:textId="09D14B47" w:rsidR="00DC3861" w:rsidRPr="00DC3861" w:rsidRDefault="00DC3861" w:rsidP="00DC3861">
            <w:pPr>
              <w:spacing w:after="0"/>
            </w:pPr>
            <w:r w:rsidRPr="00DC3861">
              <w:t>Implement a sustained satellite climate calibration mission or missions</w:t>
            </w:r>
          </w:p>
        </w:tc>
        <w:tc>
          <w:tcPr>
            <w:tcW w:w="1418" w:type="dxa"/>
            <w:vAlign w:val="center"/>
          </w:tcPr>
          <w:p w14:paraId="5F0F9F93" w14:textId="77777777" w:rsidR="00DC3861" w:rsidRPr="00DC3861" w:rsidRDefault="00DC3861" w:rsidP="00DC3861">
            <w:pPr>
              <w:spacing w:after="0"/>
              <w:rPr>
                <w:b/>
                <w:bCs/>
              </w:rPr>
            </w:pPr>
            <w:r w:rsidRPr="00DC3861">
              <w:rPr>
                <w:b/>
                <w:bCs/>
              </w:rPr>
              <w:t>Time Frame</w:t>
            </w:r>
          </w:p>
        </w:tc>
        <w:tc>
          <w:tcPr>
            <w:tcW w:w="3981" w:type="dxa"/>
            <w:gridSpan w:val="2"/>
            <w:vAlign w:val="center"/>
          </w:tcPr>
          <w:p w14:paraId="7569AB22" w14:textId="08D6C33A" w:rsidR="00DC3861" w:rsidRPr="00DC3861" w:rsidRDefault="00DC3861" w:rsidP="00DC3861">
            <w:pPr>
              <w:spacing w:after="0"/>
            </w:pPr>
            <w:r>
              <w:t>Ongoing</w:t>
            </w:r>
          </w:p>
        </w:tc>
      </w:tr>
      <w:tr w:rsidR="00DC3861" w:rsidRPr="00DC3861" w14:paraId="738DD0B6" w14:textId="77777777" w:rsidTr="000F244A">
        <w:trPr>
          <w:trHeight w:val="345"/>
        </w:trPr>
        <w:tc>
          <w:tcPr>
            <w:tcW w:w="1139" w:type="dxa"/>
            <w:tcMar>
              <w:top w:w="15" w:type="dxa"/>
              <w:left w:w="15" w:type="dxa"/>
              <w:bottom w:w="15" w:type="dxa"/>
              <w:right w:w="15" w:type="dxa"/>
            </w:tcMar>
            <w:vAlign w:val="center"/>
          </w:tcPr>
          <w:p w14:paraId="6598557E" w14:textId="77777777" w:rsidR="00DC3861" w:rsidRPr="00DC3861" w:rsidRDefault="00DC3861" w:rsidP="00DC3861">
            <w:pPr>
              <w:spacing w:after="0"/>
              <w:rPr>
                <w:b/>
                <w:bCs/>
              </w:rPr>
            </w:pPr>
            <w:r w:rsidRPr="00DC3861">
              <w:rPr>
                <w:b/>
                <w:bCs/>
              </w:rPr>
              <w:t>Who</w:t>
            </w:r>
          </w:p>
        </w:tc>
        <w:tc>
          <w:tcPr>
            <w:tcW w:w="4110" w:type="dxa"/>
            <w:tcMar>
              <w:top w:w="15" w:type="dxa"/>
              <w:left w:w="15" w:type="dxa"/>
              <w:bottom w:w="15" w:type="dxa"/>
              <w:right w:w="15" w:type="dxa"/>
            </w:tcMar>
            <w:vAlign w:val="center"/>
          </w:tcPr>
          <w:p w14:paraId="2014B38B" w14:textId="3D418D81" w:rsidR="00DC3861" w:rsidRPr="00DC3861" w:rsidRDefault="00DC3861" w:rsidP="00DC3861">
            <w:pPr>
              <w:spacing w:after="0"/>
            </w:pPr>
            <w:r>
              <w:t>Space agency</w:t>
            </w:r>
          </w:p>
        </w:tc>
        <w:tc>
          <w:tcPr>
            <w:tcW w:w="1418" w:type="dxa"/>
            <w:vAlign w:val="center"/>
          </w:tcPr>
          <w:p w14:paraId="55389D22" w14:textId="77777777" w:rsidR="00DC3861" w:rsidRPr="00DC3861" w:rsidRDefault="00DC3861" w:rsidP="00DC3861">
            <w:pPr>
              <w:spacing w:after="0"/>
              <w:rPr>
                <w:b/>
                <w:bCs/>
              </w:rPr>
            </w:pPr>
            <w:r w:rsidRPr="00DC3861">
              <w:rPr>
                <w:b/>
                <w:bCs/>
              </w:rPr>
              <w:t>Performance Indicator</w:t>
            </w:r>
          </w:p>
        </w:tc>
        <w:tc>
          <w:tcPr>
            <w:tcW w:w="3981" w:type="dxa"/>
            <w:gridSpan w:val="2"/>
            <w:vAlign w:val="center"/>
          </w:tcPr>
          <w:p w14:paraId="77F0FFAF" w14:textId="6605D55A" w:rsidR="00DC3861" w:rsidRPr="00DC3861" w:rsidRDefault="00DC3861" w:rsidP="00DC3861">
            <w:pPr>
              <w:spacing w:after="0"/>
            </w:pPr>
            <w:r w:rsidRPr="00DC3861">
              <w:t>Commitment to implement by the next status report in 2020; proof-of-concept proven on ISS pathfinder</w:t>
            </w:r>
          </w:p>
        </w:tc>
      </w:tr>
      <w:tr w:rsidR="00DC3861" w:rsidRPr="00DC3861" w14:paraId="1E06462F" w14:textId="77777777" w:rsidTr="000F244A">
        <w:trPr>
          <w:trHeight w:val="465"/>
        </w:trPr>
        <w:tc>
          <w:tcPr>
            <w:tcW w:w="1139" w:type="dxa"/>
            <w:vMerge w:val="restart"/>
            <w:tcMar>
              <w:top w:w="15" w:type="dxa"/>
              <w:left w:w="15" w:type="dxa"/>
              <w:bottom w:w="15" w:type="dxa"/>
              <w:right w:w="15" w:type="dxa"/>
            </w:tcMar>
            <w:vAlign w:val="center"/>
          </w:tcPr>
          <w:p w14:paraId="228CC4CA" w14:textId="77777777" w:rsidR="00DC3861" w:rsidRPr="00DC3861" w:rsidRDefault="00DC3861" w:rsidP="00DC3861">
            <w:pPr>
              <w:spacing w:after="0"/>
              <w:rPr>
                <w:b/>
                <w:bCs/>
              </w:rPr>
            </w:pPr>
            <w:r w:rsidRPr="00DC3861">
              <w:rPr>
                <w:b/>
                <w:bCs/>
              </w:rPr>
              <w:t>Background</w:t>
            </w:r>
          </w:p>
        </w:tc>
        <w:tc>
          <w:tcPr>
            <w:tcW w:w="4110" w:type="dxa"/>
            <w:vMerge w:val="restart"/>
            <w:tcMar>
              <w:top w:w="15" w:type="dxa"/>
              <w:left w:w="15" w:type="dxa"/>
              <w:bottom w:w="15" w:type="dxa"/>
              <w:right w:w="15" w:type="dxa"/>
            </w:tcMar>
            <w:vAlign w:val="center"/>
          </w:tcPr>
          <w:p w14:paraId="257772B7" w14:textId="2D2DAA4B" w:rsidR="00DC3861" w:rsidRPr="00DC3861" w:rsidRDefault="00DC3861" w:rsidP="00DC3861">
            <w:pPr>
              <w:spacing w:after="0"/>
            </w:pPr>
            <w:r w:rsidRPr="00DC3861">
              <w:t>Ken as chair of AOPC should go to CEOS and keep this ongoing.  GCOS/AOPC needs to make a strong  user requirements to space agencies for this mission, by writing a 1 page doc to show science benefits</w:t>
            </w:r>
          </w:p>
        </w:tc>
        <w:tc>
          <w:tcPr>
            <w:tcW w:w="5399" w:type="dxa"/>
            <w:gridSpan w:val="3"/>
            <w:vAlign w:val="center"/>
          </w:tcPr>
          <w:p w14:paraId="727895A4" w14:textId="13760511" w:rsidR="00DC3861" w:rsidRPr="00DC3861" w:rsidRDefault="00DC3861" w:rsidP="00DC3861">
            <w:pPr>
              <w:spacing w:after="0"/>
              <w:rPr>
                <w:b/>
                <w:bCs/>
              </w:rPr>
            </w:pPr>
            <w:r w:rsidRPr="00DC3861">
              <w:rPr>
                <w:b/>
                <w:bCs/>
              </w:rPr>
              <w:t xml:space="preserve">Responsible within AOPC: </w:t>
            </w:r>
          </w:p>
          <w:p w14:paraId="1711B981" w14:textId="5FF9E8A4" w:rsidR="00DC3861" w:rsidRPr="00DC3861" w:rsidRDefault="00DC3861" w:rsidP="00DC3861">
            <w:pPr>
              <w:spacing w:after="0"/>
            </w:pPr>
            <w:r w:rsidRPr="00F96EA6">
              <w:rPr>
                <w:color w:val="FF0000"/>
              </w:rPr>
              <w:t xml:space="preserve">Ken </w:t>
            </w:r>
            <w:proofErr w:type="spellStart"/>
            <w:r w:rsidRPr="00F96EA6">
              <w:rPr>
                <w:color w:val="FF0000"/>
              </w:rPr>
              <w:t>Holmlund</w:t>
            </w:r>
            <w:proofErr w:type="spellEnd"/>
          </w:p>
        </w:tc>
      </w:tr>
      <w:tr w:rsidR="00DC3861" w:rsidRPr="00DC3861" w14:paraId="77BB9AD6" w14:textId="77777777" w:rsidTr="000F244A">
        <w:trPr>
          <w:trHeight w:val="465"/>
        </w:trPr>
        <w:tc>
          <w:tcPr>
            <w:tcW w:w="1139" w:type="dxa"/>
            <w:vMerge/>
            <w:tcMar>
              <w:top w:w="15" w:type="dxa"/>
              <w:left w:w="15" w:type="dxa"/>
              <w:bottom w:w="15" w:type="dxa"/>
              <w:right w:w="15" w:type="dxa"/>
            </w:tcMar>
            <w:vAlign w:val="center"/>
          </w:tcPr>
          <w:p w14:paraId="71BF3504" w14:textId="77777777" w:rsidR="00DC3861" w:rsidRPr="00DC3861" w:rsidRDefault="00DC3861" w:rsidP="00DC3861">
            <w:pPr>
              <w:spacing w:after="0"/>
              <w:rPr>
                <w:b/>
                <w:bCs/>
              </w:rPr>
            </w:pPr>
          </w:p>
        </w:tc>
        <w:tc>
          <w:tcPr>
            <w:tcW w:w="4110" w:type="dxa"/>
            <w:vMerge/>
            <w:tcMar>
              <w:top w:w="15" w:type="dxa"/>
              <w:left w:w="15" w:type="dxa"/>
              <w:bottom w:w="15" w:type="dxa"/>
              <w:right w:w="15" w:type="dxa"/>
            </w:tcMar>
            <w:vAlign w:val="center"/>
          </w:tcPr>
          <w:p w14:paraId="4F61C048" w14:textId="77777777" w:rsidR="00DC3861" w:rsidRPr="00DC3861" w:rsidRDefault="00DC3861" w:rsidP="00DC3861">
            <w:pPr>
              <w:spacing w:after="0"/>
            </w:pPr>
          </w:p>
        </w:tc>
        <w:tc>
          <w:tcPr>
            <w:tcW w:w="5399" w:type="dxa"/>
            <w:gridSpan w:val="3"/>
            <w:vAlign w:val="center"/>
          </w:tcPr>
          <w:p w14:paraId="741A5E4C" w14:textId="77777777" w:rsidR="00DC3861" w:rsidRPr="00DC3861" w:rsidRDefault="00DC3861" w:rsidP="00DC3861">
            <w:pPr>
              <w:spacing w:after="0"/>
              <w:rPr>
                <w:b/>
                <w:bCs/>
              </w:rPr>
            </w:pPr>
            <w:r w:rsidRPr="00DC3861">
              <w:rPr>
                <w:b/>
                <w:bCs/>
              </w:rPr>
              <w:t xml:space="preserve">Timeframe/ deliverables: </w:t>
            </w:r>
          </w:p>
          <w:p w14:paraId="44B3DEC8" w14:textId="77777777" w:rsidR="00DC3861" w:rsidRDefault="00DC3861" w:rsidP="00DC3861">
            <w:pPr>
              <w:spacing w:after="0"/>
            </w:pPr>
            <w:r>
              <w:t>Milestone: report of meeting addressing this request (CGMS:June2017</w:t>
            </w:r>
          </w:p>
          <w:p w14:paraId="437669F6" w14:textId="77777777" w:rsidR="00DC3861" w:rsidRDefault="00DC3861" w:rsidP="00DC3861">
            <w:pPr>
              <w:spacing w:after="0"/>
            </w:pPr>
            <w:r>
              <w:t>CEOS:October2017)</w:t>
            </w:r>
          </w:p>
          <w:p w14:paraId="1D55982C" w14:textId="30CBCAE6" w:rsidR="00DC3861" w:rsidRPr="00DC3861" w:rsidRDefault="00DC3861" w:rsidP="00DC3861">
            <w:pPr>
              <w:spacing w:after="0"/>
            </w:pPr>
            <w:r>
              <w:t>Next AOPC session</w:t>
            </w:r>
          </w:p>
        </w:tc>
      </w:tr>
      <w:tr w:rsidR="00DC3861" w:rsidRPr="00DC3861" w14:paraId="12CEBC3F" w14:textId="77777777" w:rsidTr="000F244A">
        <w:trPr>
          <w:trHeight w:val="345"/>
        </w:trPr>
        <w:tc>
          <w:tcPr>
            <w:tcW w:w="1139" w:type="dxa"/>
            <w:tcMar>
              <w:top w:w="15" w:type="dxa"/>
              <w:left w:w="15" w:type="dxa"/>
              <w:bottom w:w="15" w:type="dxa"/>
              <w:right w:w="15" w:type="dxa"/>
            </w:tcMar>
            <w:vAlign w:val="center"/>
          </w:tcPr>
          <w:p w14:paraId="732FEF30" w14:textId="77777777" w:rsidR="00DC3861" w:rsidRPr="00DC3861" w:rsidRDefault="00DC3861" w:rsidP="00DC3861">
            <w:pPr>
              <w:spacing w:after="0"/>
              <w:rPr>
                <w:b/>
                <w:bCs/>
              </w:rPr>
            </w:pPr>
            <w:r w:rsidRPr="00DC3861">
              <w:rPr>
                <w:b/>
                <w:bCs/>
              </w:rPr>
              <w:t>20th June</w:t>
            </w:r>
          </w:p>
        </w:tc>
        <w:tc>
          <w:tcPr>
            <w:tcW w:w="9509" w:type="dxa"/>
            <w:gridSpan w:val="4"/>
            <w:tcMar>
              <w:top w:w="15" w:type="dxa"/>
              <w:left w:w="15" w:type="dxa"/>
              <w:bottom w:w="15" w:type="dxa"/>
              <w:right w:w="15" w:type="dxa"/>
            </w:tcMar>
            <w:vAlign w:val="center"/>
          </w:tcPr>
          <w:p w14:paraId="10F7F06A" w14:textId="40C2AE00" w:rsidR="00DC3861" w:rsidRPr="00DC3861" w:rsidRDefault="00DC3861" w:rsidP="00DC3861">
            <w:pPr>
              <w:spacing w:after="0"/>
            </w:pPr>
            <w:r w:rsidRPr="00DC3861">
              <w:t xml:space="preserve">The </w:t>
            </w:r>
            <w:proofErr w:type="spellStart"/>
            <w:r w:rsidRPr="00DC3861">
              <w:t>WGClimate</w:t>
            </w:r>
            <w:proofErr w:type="spellEnd"/>
            <w:r w:rsidRPr="00DC3861">
              <w:t xml:space="preserve"> are taking care of the satellite calibration mission. Ken will keep on monitoring and report </w:t>
            </w:r>
            <w:r w:rsidRPr="00DC3861">
              <w:lastRenderedPageBreak/>
              <w:t>after October 2017</w:t>
            </w:r>
          </w:p>
        </w:tc>
      </w:tr>
      <w:tr w:rsidR="00DC3861" w:rsidRPr="00DC3861" w14:paraId="10D73F2A" w14:textId="77777777" w:rsidTr="000F244A">
        <w:trPr>
          <w:trHeight w:val="345"/>
        </w:trPr>
        <w:tc>
          <w:tcPr>
            <w:tcW w:w="1139" w:type="dxa"/>
            <w:tcMar>
              <w:top w:w="15" w:type="dxa"/>
              <w:left w:w="15" w:type="dxa"/>
              <w:bottom w:w="15" w:type="dxa"/>
              <w:right w:w="15" w:type="dxa"/>
            </w:tcMar>
            <w:vAlign w:val="center"/>
          </w:tcPr>
          <w:p w14:paraId="20187709" w14:textId="77777777" w:rsidR="00DC3861" w:rsidRPr="00DC3861" w:rsidRDefault="00DC3861" w:rsidP="00DC3861">
            <w:pPr>
              <w:spacing w:after="0"/>
              <w:rPr>
                <w:b/>
                <w:bCs/>
              </w:rPr>
            </w:pPr>
            <w:r w:rsidRPr="00DC3861">
              <w:rPr>
                <w:b/>
                <w:bCs/>
              </w:rPr>
              <w:lastRenderedPageBreak/>
              <w:t>20</w:t>
            </w:r>
            <w:r w:rsidRPr="00DC3861">
              <w:rPr>
                <w:b/>
                <w:bCs/>
                <w:vertAlign w:val="superscript"/>
              </w:rPr>
              <w:t>th</w:t>
            </w:r>
            <w:r w:rsidRPr="00DC3861">
              <w:rPr>
                <w:b/>
                <w:bCs/>
              </w:rPr>
              <w:t xml:space="preserve"> Sep.</w:t>
            </w:r>
          </w:p>
        </w:tc>
        <w:tc>
          <w:tcPr>
            <w:tcW w:w="9509" w:type="dxa"/>
            <w:gridSpan w:val="4"/>
            <w:tcMar>
              <w:top w:w="15" w:type="dxa"/>
              <w:left w:w="15" w:type="dxa"/>
              <w:bottom w:w="15" w:type="dxa"/>
              <w:right w:w="15" w:type="dxa"/>
            </w:tcMar>
            <w:vAlign w:val="center"/>
          </w:tcPr>
          <w:p w14:paraId="659B45F2" w14:textId="079A0953" w:rsidR="00DC3861" w:rsidRPr="00DC3861" w:rsidRDefault="00DC3861" w:rsidP="00DC3861">
            <w:pPr>
              <w:spacing w:after="0"/>
            </w:pPr>
            <w:r>
              <w:t>Keep monitoring</w:t>
            </w:r>
          </w:p>
        </w:tc>
      </w:tr>
    </w:tbl>
    <w:p w14:paraId="027ED6E7" w14:textId="77777777" w:rsidR="00E9364D" w:rsidRDefault="00E9364D">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DC3861" w:rsidRPr="00DC3861" w14:paraId="5C3C49E7" w14:textId="77777777" w:rsidTr="000F244A">
        <w:trPr>
          <w:trHeight w:val="345"/>
        </w:trPr>
        <w:tc>
          <w:tcPr>
            <w:tcW w:w="1139" w:type="dxa"/>
            <w:shd w:val="clear" w:color="auto" w:fill="F2F2F2" w:themeFill="background1" w:themeFillShade="F2"/>
            <w:tcMar>
              <w:top w:w="15" w:type="dxa"/>
              <w:left w:w="15" w:type="dxa"/>
              <w:bottom w:w="15" w:type="dxa"/>
              <w:right w:w="15" w:type="dxa"/>
            </w:tcMar>
            <w:vAlign w:val="center"/>
          </w:tcPr>
          <w:p w14:paraId="20ECB066" w14:textId="15F7BB33" w:rsidR="00DC3861" w:rsidRPr="00DC3861" w:rsidRDefault="00DC3861" w:rsidP="00DC3861">
            <w:pPr>
              <w:spacing w:after="0"/>
              <w:rPr>
                <w:b/>
                <w:bCs/>
              </w:rPr>
            </w:pPr>
            <w:r w:rsidRPr="00DC3861">
              <w:rPr>
                <w:b/>
                <w:bCs/>
              </w:rPr>
              <w:t>Action A1</w:t>
            </w:r>
            <w:r>
              <w:rPr>
                <w:b/>
                <w:bCs/>
              </w:rPr>
              <w:t>7</w:t>
            </w:r>
          </w:p>
        </w:tc>
        <w:tc>
          <w:tcPr>
            <w:tcW w:w="8542" w:type="dxa"/>
            <w:gridSpan w:val="3"/>
            <w:shd w:val="clear" w:color="auto" w:fill="F2F2F2" w:themeFill="background1" w:themeFillShade="F2"/>
            <w:tcMar>
              <w:top w:w="15" w:type="dxa"/>
              <w:left w:w="15" w:type="dxa"/>
              <w:bottom w:w="15" w:type="dxa"/>
              <w:right w:w="15" w:type="dxa"/>
            </w:tcMar>
            <w:vAlign w:val="center"/>
          </w:tcPr>
          <w:p w14:paraId="3337EDBB" w14:textId="1B5C61F3" w:rsidR="00DC3861" w:rsidRPr="00DC3861" w:rsidRDefault="00DC3861" w:rsidP="00DC3861">
            <w:pPr>
              <w:spacing w:after="0"/>
              <w:rPr>
                <w:b/>
                <w:bCs/>
              </w:rPr>
            </w:pPr>
            <w:r w:rsidRPr="00DC3861">
              <w:rPr>
                <w:b/>
                <w:bCs/>
              </w:rPr>
              <w:t>Retain original measured values for radiosonde data</w:t>
            </w:r>
          </w:p>
        </w:tc>
        <w:tc>
          <w:tcPr>
            <w:tcW w:w="967" w:type="dxa"/>
            <w:shd w:val="clear" w:color="auto" w:fill="FFFF00"/>
            <w:vAlign w:val="center"/>
          </w:tcPr>
          <w:p w14:paraId="03A7ED03" w14:textId="77777777" w:rsidR="00DC3861" w:rsidRPr="00DC3861" w:rsidRDefault="00DC3861" w:rsidP="00DC3861">
            <w:pPr>
              <w:spacing w:after="0"/>
              <w:rPr>
                <w:b/>
                <w:bCs/>
              </w:rPr>
            </w:pPr>
            <w:r w:rsidRPr="00DC3861">
              <w:rPr>
                <w:b/>
                <w:bCs/>
              </w:rPr>
              <w:t>Status</w:t>
            </w:r>
          </w:p>
        </w:tc>
      </w:tr>
      <w:tr w:rsidR="00DC3861" w:rsidRPr="00DC3861" w14:paraId="2CA9FD6A" w14:textId="77777777" w:rsidTr="000F244A">
        <w:trPr>
          <w:trHeight w:val="345"/>
        </w:trPr>
        <w:tc>
          <w:tcPr>
            <w:tcW w:w="1139" w:type="dxa"/>
            <w:tcMar>
              <w:top w:w="15" w:type="dxa"/>
              <w:left w:w="15" w:type="dxa"/>
              <w:bottom w:w="15" w:type="dxa"/>
              <w:right w:w="15" w:type="dxa"/>
            </w:tcMar>
            <w:vAlign w:val="center"/>
          </w:tcPr>
          <w:p w14:paraId="0FEC1D81" w14:textId="77777777" w:rsidR="00DC3861" w:rsidRPr="00DC3861" w:rsidRDefault="00DC3861" w:rsidP="00DC3861">
            <w:pPr>
              <w:spacing w:after="0"/>
              <w:rPr>
                <w:b/>
                <w:bCs/>
              </w:rPr>
            </w:pPr>
            <w:r w:rsidRPr="00DC3861">
              <w:rPr>
                <w:b/>
                <w:bCs/>
              </w:rPr>
              <w:t>Explanation</w:t>
            </w:r>
          </w:p>
        </w:tc>
        <w:tc>
          <w:tcPr>
            <w:tcW w:w="9509" w:type="dxa"/>
            <w:gridSpan w:val="4"/>
            <w:tcMar>
              <w:top w:w="15" w:type="dxa"/>
              <w:left w:w="15" w:type="dxa"/>
              <w:bottom w:w="15" w:type="dxa"/>
              <w:right w:w="15" w:type="dxa"/>
            </w:tcMar>
            <w:vAlign w:val="center"/>
          </w:tcPr>
          <w:p w14:paraId="703497A1" w14:textId="1FAAD8DD" w:rsidR="00DC3861" w:rsidRPr="00DC3861" w:rsidRDefault="00DC3861" w:rsidP="00DC3861">
            <w:pPr>
              <w:spacing w:after="0"/>
            </w:pPr>
            <w:r w:rsidRPr="00DC3861">
              <w:t xml:space="preserve">For radiosonde data and any other data that require substantive processing from the original measurement (e.g. digital counts) to the final estimate of the </w:t>
            </w:r>
            <w:proofErr w:type="spellStart"/>
            <w:r w:rsidRPr="00DC3861">
              <w:t>measurand</w:t>
            </w:r>
            <w:proofErr w:type="spellEnd"/>
            <w:r w:rsidRPr="00DC3861">
              <w:t xml:space="preserve"> (e.g. T and q profiles through the lower stratosphere); the original measured values should be retained to allow subsequent reprocessing.</w:t>
            </w:r>
          </w:p>
        </w:tc>
      </w:tr>
      <w:tr w:rsidR="00DC3861" w:rsidRPr="00DC3861" w14:paraId="100DF6B8" w14:textId="77777777" w:rsidTr="000F244A">
        <w:trPr>
          <w:trHeight w:val="345"/>
        </w:trPr>
        <w:tc>
          <w:tcPr>
            <w:tcW w:w="1139" w:type="dxa"/>
            <w:tcMar>
              <w:top w:w="15" w:type="dxa"/>
              <w:left w:w="15" w:type="dxa"/>
              <w:bottom w:w="15" w:type="dxa"/>
              <w:right w:w="15" w:type="dxa"/>
            </w:tcMar>
            <w:vAlign w:val="center"/>
          </w:tcPr>
          <w:p w14:paraId="106BA400" w14:textId="77777777" w:rsidR="00DC3861" w:rsidRPr="00DC3861" w:rsidRDefault="00DC3861" w:rsidP="00DC3861">
            <w:pPr>
              <w:spacing w:after="0"/>
              <w:rPr>
                <w:b/>
                <w:bCs/>
              </w:rPr>
            </w:pPr>
            <w:r w:rsidRPr="00DC3861">
              <w:rPr>
                <w:b/>
                <w:bCs/>
              </w:rPr>
              <w:t>Benefit</w:t>
            </w:r>
          </w:p>
        </w:tc>
        <w:tc>
          <w:tcPr>
            <w:tcW w:w="4110" w:type="dxa"/>
            <w:tcMar>
              <w:top w:w="15" w:type="dxa"/>
              <w:left w:w="15" w:type="dxa"/>
              <w:bottom w:w="15" w:type="dxa"/>
              <w:right w:w="15" w:type="dxa"/>
            </w:tcMar>
            <w:vAlign w:val="center"/>
          </w:tcPr>
          <w:p w14:paraId="0C7F5B56" w14:textId="5585B218" w:rsidR="00DC3861" w:rsidRPr="00DC3861" w:rsidRDefault="00DC3861" w:rsidP="00DC3861">
            <w:pPr>
              <w:spacing w:after="0"/>
            </w:pPr>
            <w:r w:rsidRPr="00DC3861">
              <w:t>Possibility to reprocess data as required, improved data provenance</w:t>
            </w:r>
          </w:p>
        </w:tc>
        <w:tc>
          <w:tcPr>
            <w:tcW w:w="1418" w:type="dxa"/>
            <w:vAlign w:val="center"/>
          </w:tcPr>
          <w:p w14:paraId="0CDFA2B9" w14:textId="77777777" w:rsidR="00DC3861" w:rsidRPr="00DC3861" w:rsidRDefault="00DC3861" w:rsidP="00DC3861">
            <w:pPr>
              <w:spacing w:after="0"/>
              <w:rPr>
                <w:b/>
                <w:bCs/>
              </w:rPr>
            </w:pPr>
            <w:r w:rsidRPr="00DC3861">
              <w:rPr>
                <w:b/>
                <w:bCs/>
              </w:rPr>
              <w:t>Time Frame</w:t>
            </w:r>
          </w:p>
        </w:tc>
        <w:tc>
          <w:tcPr>
            <w:tcW w:w="3981" w:type="dxa"/>
            <w:gridSpan w:val="2"/>
            <w:vAlign w:val="center"/>
          </w:tcPr>
          <w:p w14:paraId="7A725AAF" w14:textId="050E34D7" w:rsidR="00DC3861" w:rsidRPr="00DC3861" w:rsidRDefault="00DC3861" w:rsidP="00DC3861">
            <w:pPr>
              <w:spacing w:after="0"/>
            </w:pPr>
            <w:r>
              <w:t>Ongoing</w:t>
            </w:r>
          </w:p>
        </w:tc>
      </w:tr>
      <w:tr w:rsidR="00DC3861" w:rsidRPr="00DC3861" w14:paraId="100CD852" w14:textId="77777777" w:rsidTr="000F244A">
        <w:trPr>
          <w:trHeight w:val="345"/>
        </w:trPr>
        <w:tc>
          <w:tcPr>
            <w:tcW w:w="1139" w:type="dxa"/>
            <w:tcMar>
              <w:top w:w="15" w:type="dxa"/>
              <w:left w:w="15" w:type="dxa"/>
              <w:bottom w:w="15" w:type="dxa"/>
              <w:right w:w="15" w:type="dxa"/>
            </w:tcMar>
            <w:vAlign w:val="center"/>
          </w:tcPr>
          <w:p w14:paraId="02BEB02A" w14:textId="77777777" w:rsidR="00DC3861" w:rsidRPr="00DC3861" w:rsidRDefault="00DC3861" w:rsidP="00DC3861">
            <w:pPr>
              <w:spacing w:after="0"/>
              <w:rPr>
                <w:b/>
                <w:bCs/>
              </w:rPr>
            </w:pPr>
            <w:r w:rsidRPr="00DC3861">
              <w:rPr>
                <w:b/>
                <w:bCs/>
              </w:rPr>
              <w:t>Who</w:t>
            </w:r>
          </w:p>
        </w:tc>
        <w:tc>
          <w:tcPr>
            <w:tcW w:w="4110" w:type="dxa"/>
            <w:tcMar>
              <w:top w:w="15" w:type="dxa"/>
              <w:left w:w="15" w:type="dxa"/>
              <w:bottom w:w="15" w:type="dxa"/>
              <w:right w:w="15" w:type="dxa"/>
            </w:tcMar>
            <w:vAlign w:val="center"/>
          </w:tcPr>
          <w:p w14:paraId="6878DB06" w14:textId="23648F31" w:rsidR="00DC3861" w:rsidRPr="00DC3861" w:rsidRDefault="00DC3861" w:rsidP="00DC3861">
            <w:pPr>
              <w:spacing w:after="0"/>
            </w:pPr>
            <w:r w:rsidRPr="00DC3861">
              <w:t xml:space="preserve">HMEI (manufacturers), NMHSs, archival </w:t>
            </w:r>
            <w:proofErr w:type="spellStart"/>
            <w:r w:rsidRPr="00DC3861">
              <w:t>centres</w:t>
            </w:r>
            <w:proofErr w:type="spellEnd"/>
            <w:r w:rsidRPr="00DC3861">
              <w:t>.</w:t>
            </w:r>
          </w:p>
        </w:tc>
        <w:tc>
          <w:tcPr>
            <w:tcW w:w="1418" w:type="dxa"/>
            <w:vAlign w:val="center"/>
          </w:tcPr>
          <w:p w14:paraId="7F7775FB" w14:textId="77777777" w:rsidR="00DC3861" w:rsidRPr="00DC3861" w:rsidRDefault="00DC3861" w:rsidP="00DC3861">
            <w:pPr>
              <w:spacing w:after="0"/>
              <w:rPr>
                <w:b/>
                <w:bCs/>
              </w:rPr>
            </w:pPr>
            <w:r w:rsidRPr="00DC3861">
              <w:rPr>
                <w:b/>
                <w:bCs/>
              </w:rPr>
              <w:t>Performance Indicator</w:t>
            </w:r>
          </w:p>
        </w:tc>
        <w:tc>
          <w:tcPr>
            <w:tcW w:w="3981" w:type="dxa"/>
            <w:gridSpan w:val="2"/>
            <w:vAlign w:val="center"/>
          </w:tcPr>
          <w:p w14:paraId="24F6183E" w14:textId="15956EF8" w:rsidR="00DC3861" w:rsidRPr="00DC3861" w:rsidRDefault="00DC3861" w:rsidP="00DC3861">
            <w:pPr>
              <w:spacing w:after="0"/>
            </w:pPr>
            <w:r w:rsidRPr="00DC3861">
              <w:t>Original measurement raw data and metadata available at recognized repositories</w:t>
            </w:r>
          </w:p>
        </w:tc>
      </w:tr>
      <w:tr w:rsidR="00DC3861" w:rsidRPr="00DC3861" w14:paraId="49BC263B" w14:textId="77777777" w:rsidTr="000F244A">
        <w:trPr>
          <w:trHeight w:val="465"/>
        </w:trPr>
        <w:tc>
          <w:tcPr>
            <w:tcW w:w="1139" w:type="dxa"/>
            <w:vMerge w:val="restart"/>
            <w:tcMar>
              <w:top w:w="15" w:type="dxa"/>
              <w:left w:w="15" w:type="dxa"/>
              <w:bottom w:w="15" w:type="dxa"/>
              <w:right w:w="15" w:type="dxa"/>
            </w:tcMar>
            <w:vAlign w:val="center"/>
          </w:tcPr>
          <w:p w14:paraId="57D37471" w14:textId="77777777" w:rsidR="00DC3861" w:rsidRPr="00DC3861" w:rsidRDefault="00DC3861" w:rsidP="00DC3861">
            <w:pPr>
              <w:spacing w:after="0"/>
              <w:rPr>
                <w:b/>
                <w:bCs/>
              </w:rPr>
            </w:pPr>
            <w:r w:rsidRPr="00DC3861">
              <w:rPr>
                <w:b/>
                <w:bCs/>
              </w:rPr>
              <w:t>Background</w:t>
            </w:r>
          </w:p>
        </w:tc>
        <w:tc>
          <w:tcPr>
            <w:tcW w:w="4110" w:type="dxa"/>
            <w:vMerge w:val="restart"/>
            <w:tcMar>
              <w:top w:w="15" w:type="dxa"/>
              <w:left w:w="15" w:type="dxa"/>
              <w:bottom w:w="15" w:type="dxa"/>
              <w:right w:w="15" w:type="dxa"/>
            </w:tcMar>
            <w:vAlign w:val="center"/>
          </w:tcPr>
          <w:p w14:paraId="367F46A9" w14:textId="77777777" w:rsidR="00DC3861" w:rsidRDefault="00DC3861" w:rsidP="00DC3861">
            <w:pPr>
              <w:spacing w:after="0"/>
            </w:pPr>
            <w:r w:rsidRPr="00DC3861">
              <w:t>Included in TOR for Radiosonde Task Team; See A13</w:t>
            </w:r>
          </w:p>
          <w:p w14:paraId="6626E4CC" w14:textId="5C154184" w:rsidR="00DC3861" w:rsidRPr="00DC3861" w:rsidRDefault="00DC3861" w:rsidP="00DC3861">
            <w:pPr>
              <w:spacing w:after="0"/>
            </w:pPr>
          </w:p>
        </w:tc>
        <w:tc>
          <w:tcPr>
            <w:tcW w:w="5399" w:type="dxa"/>
            <w:gridSpan w:val="3"/>
            <w:vAlign w:val="center"/>
          </w:tcPr>
          <w:p w14:paraId="7D244677" w14:textId="77777777" w:rsidR="00DC3861" w:rsidRPr="00DC3861" w:rsidRDefault="00DC3861" w:rsidP="00DC3861">
            <w:pPr>
              <w:spacing w:after="0"/>
              <w:rPr>
                <w:b/>
                <w:bCs/>
              </w:rPr>
            </w:pPr>
            <w:r w:rsidRPr="00DC3861">
              <w:rPr>
                <w:b/>
                <w:bCs/>
              </w:rPr>
              <w:t xml:space="preserve">Responsible within AOPC: </w:t>
            </w:r>
          </w:p>
          <w:p w14:paraId="73B033B2" w14:textId="66862D2A" w:rsidR="00DC3861" w:rsidRPr="00DC3861" w:rsidRDefault="00DC3861" w:rsidP="00DC3861">
            <w:pPr>
              <w:spacing w:after="0"/>
            </w:pPr>
            <w:r w:rsidRPr="00F96EA6">
              <w:rPr>
                <w:color w:val="FF0000"/>
              </w:rPr>
              <w:t>Peter Thorne; GCOS Network Manager</w:t>
            </w:r>
          </w:p>
        </w:tc>
      </w:tr>
      <w:tr w:rsidR="00DC3861" w:rsidRPr="00DC3861" w14:paraId="038047EE" w14:textId="77777777" w:rsidTr="000F244A">
        <w:trPr>
          <w:trHeight w:val="465"/>
        </w:trPr>
        <w:tc>
          <w:tcPr>
            <w:tcW w:w="1139" w:type="dxa"/>
            <w:vMerge/>
            <w:tcMar>
              <w:top w:w="15" w:type="dxa"/>
              <w:left w:w="15" w:type="dxa"/>
              <w:bottom w:w="15" w:type="dxa"/>
              <w:right w:w="15" w:type="dxa"/>
            </w:tcMar>
            <w:vAlign w:val="center"/>
          </w:tcPr>
          <w:p w14:paraId="521374EF" w14:textId="77777777" w:rsidR="00DC3861" w:rsidRPr="00DC3861" w:rsidRDefault="00DC3861" w:rsidP="00DC3861">
            <w:pPr>
              <w:spacing w:after="0"/>
              <w:rPr>
                <w:b/>
                <w:bCs/>
              </w:rPr>
            </w:pPr>
          </w:p>
        </w:tc>
        <w:tc>
          <w:tcPr>
            <w:tcW w:w="4110" w:type="dxa"/>
            <w:vMerge/>
            <w:tcMar>
              <w:top w:w="15" w:type="dxa"/>
              <w:left w:w="15" w:type="dxa"/>
              <w:bottom w:w="15" w:type="dxa"/>
              <w:right w:w="15" w:type="dxa"/>
            </w:tcMar>
            <w:vAlign w:val="center"/>
          </w:tcPr>
          <w:p w14:paraId="4F79C3F3" w14:textId="77777777" w:rsidR="00DC3861" w:rsidRPr="00DC3861" w:rsidRDefault="00DC3861" w:rsidP="00DC3861">
            <w:pPr>
              <w:spacing w:after="0"/>
            </w:pPr>
          </w:p>
        </w:tc>
        <w:tc>
          <w:tcPr>
            <w:tcW w:w="5399" w:type="dxa"/>
            <w:gridSpan w:val="3"/>
            <w:vAlign w:val="center"/>
          </w:tcPr>
          <w:p w14:paraId="0D5F13ED" w14:textId="77777777" w:rsidR="00DC3861" w:rsidRPr="00DC3861" w:rsidRDefault="00DC3861" w:rsidP="00DC3861">
            <w:pPr>
              <w:spacing w:after="0"/>
              <w:rPr>
                <w:b/>
                <w:bCs/>
              </w:rPr>
            </w:pPr>
            <w:r w:rsidRPr="00DC3861">
              <w:rPr>
                <w:b/>
                <w:bCs/>
              </w:rPr>
              <w:t xml:space="preserve">Timeframe/ deliverables: </w:t>
            </w:r>
          </w:p>
          <w:p w14:paraId="138C2BFD" w14:textId="77777777" w:rsidR="00DC3861" w:rsidRPr="00DC3861" w:rsidRDefault="00DC3861" w:rsidP="00DC3861">
            <w:pPr>
              <w:spacing w:after="0"/>
            </w:pPr>
          </w:p>
        </w:tc>
      </w:tr>
      <w:tr w:rsidR="00DC3861" w:rsidRPr="00DC3861" w14:paraId="7C5D00D5" w14:textId="77777777" w:rsidTr="000F244A">
        <w:trPr>
          <w:trHeight w:val="345"/>
        </w:trPr>
        <w:tc>
          <w:tcPr>
            <w:tcW w:w="1139" w:type="dxa"/>
            <w:tcMar>
              <w:top w:w="15" w:type="dxa"/>
              <w:left w:w="15" w:type="dxa"/>
              <w:bottom w:w="15" w:type="dxa"/>
              <w:right w:w="15" w:type="dxa"/>
            </w:tcMar>
            <w:vAlign w:val="center"/>
          </w:tcPr>
          <w:p w14:paraId="6B541FB8" w14:textId="77777777" w:rsidR="00DC3861" w:rsidRPr="00DC3861" w:rsidRDefault="00DC3861" w:rsidP="00DC3861">
            <w:pPr>
              <w:spacing w:after="0"/>
              <w:rPr>
                <w:b/>
                <w:bCs/>
              </w:rPr>
            </w:pPr>
            <w:r w:rsidRPr="00DC3861">
              <w:rPr>
                <w:b/>
                <w:bCs/>
              </w:rPr>
              <w:t>20th June</w:t>
            </w:r>
          </w:p>
        </w:tc>
        <w:tc>
          <w:tcPr>
            <w:tcW w:w="9509" w:type="dxa"/>
            <w:gridSpan w:val="4"/>
            <w:tcMar>
              <w:top w:w="15" w:type="dxa"/>
              <w:left w:w="15" w:type="dxa"/>
              <w:bottom w:w="15" w:type="dxa"/>
              <w:right w:w="15" w:type="dxa"/>
            </w:tcMar>
            <w:vAlign w:val="center"/>
          </w:tcPr>
          <w:p w14:paraId="1551C0C5" w14:textId="447F933A" w:rsidR="00DC3861" w:rsidRPr="00DC3861" w:rsidRDefault="00DC3861" w:rsidP="00DC3861">
            <w:pPr>
              <w:spacing w:after="0"/>
            </w:pPr>
            <w:r>
              <w:t>See A13</w:t>
            </w:r>
          </w:p>
        </w:tc>
      </w:tr>
      <w:tr w:rsidR="00DC3861" w:rsidRPr="00DC3861" w14:paraId="05A045E8" w14:textId="77777777" w:rsidTr="000F244A">
        <w:trPr>
          <w:trHeight w:val="345"/>
        </w:trPr>
        <w:tc>
          <w:tcPr>
            <w:tcW w:w="1139" w:type="dxa"/>
            <w:tcMar>
              <w:top w:w="15" w:type="dxa"/>
              <w:left w:w="15" w:type="dxa"/>
              <w:bottom w:w="15" w:type="dxa"/>
              <w:right w:w="15" w:type="dxa"/>
            </w:tcMar>
            <w:vAlign w:val="center"/>
          </w:tcPr>
          <w:p w14:paraId="16F5DF39" w14:textId="77777777" w:rsidR="00DC3861" w:rsidRPr="00DC3861" w:rsidRDefault="00DC3861" w:rsidP="00DC3861">
            <w:pPr>
              <w:spacing w:after="0"/>
              <w:rPr>
                <w:b/>
                <w:bCs/>
              </w:rPr>
            </w:pPr>
            <w:r w:rsidRPr="00DC3861">
              <w:rPr>
                <w:b/>
                <w:bCs/>
              </w:rPr>
              <w:t>20</w:t>
            </w:r>
            <w:r w:rsidRPr="00DC3861">
              <w:rPr>
                <w:b/>
                <w:bCs/>
                <w:vertAlign w:val="superscript"/>
              </w:rPr>
              <w:t>th</w:t>
            </w:r>
            <w:r w:rsidRPr="00DC3861">
              <w:rPr>
                <w:b/>
                <w:bCs/>
              </w:rPr>
              <w:t xml:space="preserve"> Sep.</w:t>
            </w:r>
          </w:p>
        </w:tc>
        <w:tc>
          <w:tcPr>
            <w:tcW w:w="9509" w:type="dxa"/>
            <w:gridSpan w:val="4"/>
            <w:tcMar>
              <w:top w:w="15" w:type="dxa"/>
              <w:left w:w="15" w:type="dxa"/>
              <w:bottom w:w="15" w:type="dxa"/>
              <w:right w:w="15" w:type="dxa"/>
            </w:tcMar>
            <w:vAlign w:val="center"/>
          </w:tcPr>
          <w:p w14:paraId="71813A23" w14:textId="6D3FF248" w:rsidR="00DC3861" w:rsidRPr="00DC3861" w:rsidRDefault="00DC3861" w:rsidP="00DC3861">
            <w:pPr>
              <w:spacing w:after="0"/>
            </w:pPr>
            <w:r>
              <w:t>See A13</w:t>
            </w:r>
          </w:p>
        </w:tc>
      </w:tr>
    </w:tbl>
    <w:p w14:paraId="23B99097" w14:textId="77777777" w:rsidR="00DC3861" w:rsidRDefault="00DC3861">
      <w:pPr>
        <w:spacing w:after="0"/>
      </w:pPr>
    </w:p>
    <w:p w14:paraId="4AD2D65B" w14:textId="77777777" w:rsidR="00DC3861" w:rsidRDefault="00DC3861">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DC3861" w:rsidRPr="00DC3861" w14:paraId="4775FFA9" w14:textId="77777777" w:rsidTr="004D4861">
        <w:trPr>
          <w:trHeight w:val="345"/>
        </w:trPr>
        <w:tc>
          <w:tcPr>
            <w:tcW w:w="1139" w:type="dxa"/>
            <w:shd w:val="clear" w:color="auto" w:fill="F2F2F2" w:themeFill="background1" w:themeFillShade="F2"/>
            <w:tcMar>
              <w:top w:w="15" w:type="dxa"/>
              <w:left w:w="15" w:type="dxa"/>
              <w:bottom w:w="15" w:type="dxa"/>
              <w:right w:w="15" w:type="dxa"/>
            </w:tcMar>
            <w:vAlign w:val="center"/>
          </w:tcPr>
          <w:p w14:paraId="766D5C51" w14:textId="03D99359" w:rsidR="00DC3861" w:rsidRPr="00DC3861" w:rsidRDefault="00DC3861" w:rsidP="00DC3861">
            <w:pPr>
              <w:spacing w:after="0"/>
              <w:rPr>
                <w:b/>
                <w:bCs/>
              </w:rPr>
            </w:pPr>
            <w:r w:rsidRPr="00DC3861">
              <w:rPr>
                <w:b/>
                <w:bCs/>
              </w:rPr>
              <w:t>Action A1</w:t>
            </w:r>
            <w:r>
              <w:rPr>
                <w:b/>
                <w:bCs/>
              </w:rPr>
              <w:t>8</w:t>
            </w:r>
          </w:p>
        </w:tc>
        <w:tc>
          <w:tcPr>
            <w:tcW w:w="8542" w:type="dxa"/>
            <w:gridSpan w:val="3"/>
            <w:shd w:val="clear" w:color="auto" w:fill="F2F2F2" w:themeFill="background1" w:themeFillShade="F2"/>
            <w:tcMar>
              <w:top w:w="15" w:type="dxa"/>
              <w:left w:w="15" w:type="dxa"/>
              <w:bottom w:w="15" w:type="dxa"/>
              <w:right w:w="15" w:type="dxa"/>
            </w:tcMar>
            <w:vAlign w:val="center"/>
          </w:tcPr>
          <w:p w14:paraId="5C7B7554" w14:textId="0E60FF76" w:rsidR="00DC3861" w:rsidRPr="00DC3861" w:rsidRDefault="00DC3861" w:rsidP="00DC3861">
            <w:pPr>
              <w:spacing w:after="0"/>
              <w:rPr>
                <w:b/>
                <w:bCs/>
              </w:rPr>
            </w:pPr>
            <w:r w:rsidRPr="00DC3861">
              <w:rPr>
                <w:b/>
                <w:bCs/>
              </w:rPr>
              <w:t>Hyperspectral radiances reprocessing</w:t>
            </w:r>
          </w:p>
        </w:tc>
        <w:tc>
          <w:tcPr>
            <w:tcW w:w="967" w:type="dxa"/>
            <w:shd w:val="clear" w:color="auto" w:fill="FF0000"/>
            <w:vAlign w:val="center"/>
          </w:tcPr>
          <w:p w14:paraId="0750F28F" w14:textId="77777777" w:rsidR="00DC3861" w:rsidRPr="00DC3861" w:rsidRDefault="00DC3861" w:rsidP="00DC3861">
            <w:pPr>
              <w:spacing w:after="0"/>
              <w:rPr>
                <w:b/>
                <w:bCs/>
              </w:rPr>
            </w:pPr>
            <w:r w:rsidRPr="00DC3861">
              <w:rPr>
                <w:b/>
                <w:bCs/>
              </w:rPr>
              <w:t>Status</w:t>
            </w:r>
          </w:p>
        </w:tc>
      </w:tr>
      <w:tr w:rsidR="00DC3861" w:rsidRPr="00DC3861" w14:paraId="75726CE4" w14:textId="77777777" w:rsidTr="000F244A">
        <w:trPr>
          <w:trHeight w:val="345"/>
        </w:trPr>
        <w:tc>
          <w:tcPr>
            <w:tcW w:w="1139" w:type="dxa"/>
            <w:tcMar>
              <w:top w:w="15" w:type="dxa"/>
              <w:left w:w="15" w:type="dxa"/>
              <w:bottom w:w="15" w:type="dxa"/>
              <w:right w:w="15" w:type="dxa"/>
            </w:tcMar>
            <w:vAlign w:val="center"/>
          </w:tcPr>
          <w:p w14:paraId="14DDDA94" w14:textId="77777777" w:rsidR="00DC3861" w:rsidRPr="00DC3861" w:rsidRDefault="00DC3861" w:rsidP="00DC3861">
            <w:pPr>
              <w:spacing w:after="0"/>
              <w:rPr>
                <w:b/>
                <w:bCs/>
              </w:rPr>
            </w:pPr>
            <w:r w:rsidRPr="00DC3861">
              <w:rPr>
                <w:b/>
                <w:bCs/>
              </w:rPr>
              <w:t>Explanation</w:t>
            </w:r>
          </w:p>
        </w:tc>
        <w:tc>
          <w:tcPr>
            <w:tcW w:w="9509" w:type="dxa"/>
            <w:gridSpan w:val="4"/>
            <w:tcMar>
              <w:top w:w="15" w:type="dxa"/>
              <w:left w:w="15" w:type="dxa"/>
              <w:bottom w:w="15" w:type="dxa"/>
              <w:right w:w="15" w:type="dxa"/>
            </w:tcMar>
            <w:vAlign w:val="center"/>
          </w:tcPr>
          <w:p w14:paraId="1E170DA0" w14:textId="34D7C5F2" w:rsidR="00DC3861" w:rsidRPr="00DC3861" w:rsidRDefault="00DC3861" w:rsidP="00DC3861">
            <w:pPr>
              <w:spacing w:after="0"/>
            </w:pPr>
            <w:r w:rsidRPr="00DC3861">
              <w:t>Continue reprocessing of AMVs derived from geostationary satellite imagery in a coordinated manner across agencies</w:t>
            </w:r>
          </w:p>
        </w:tc>
      </w:tr>
      <w:tr w:rsidR="00DC3861" w:rsidRPr="00DC3861" w14:paraId="33D7FDB8" w14:textId="77777777" w:rsidTr="000F244A">
        <w:trPr>
          <w:trHeight w:val="345"/>
        </w:trPr>
        <w:tc>
          <w:tcPr>
            <w:tcW w:w="1139" w:type="dxa"/>
            <w:tcMar>
              <w:top w:w="15" w:type="dxa"/>
              <w:left w:w="15" w:type="dxa"/>
              <w:bottom w:w="15" w:type="dxa"/>
              <w:right w:w="15" w:type="dxa"/>
            </w:tcMar>
            <w:vAlign w:val="center"/>
          </w:tcPr>
          <w:p w14:paraId="41C868C1" w14:textId="77777777" w:rsidR="00DC3861" w:rsidRPr="00DC3861" w:rsidRDefault="00DC3861" w:rsidP="00DC3861">
            <w:pPr>
              <w:spacing w:after="0"/>
              <w:rPr>
                <w:b/>
                <w:bCs/>
              </w:rPr>
            </w:pPr>
            <w:r w:rsidRPr="00DC3861">
              <w:rPr>
                <w:b/>
                <w:bCs/>
              </w:rPr>
              <w:t>Benefit</w:t>
            </w:r>
          </w:p>
        </w:tc>
        <w:tc>
          <w:tcPr>
            <w:tcW w:w="4110" w:type="dxa"/>
            <w:tcMar>
              <w:top w:w="15" w:type="dxa"/>
              <w:left w:w="15" w:type="dxa"/>
              <w:bottom w:w="15" w:type="dxa"/>
              <w:right w:w="15" w:type="dxa"/>
            </w:tcMar>
            <w:vAlign w:val="center"/>
          </w:tcPr>
          <w:p w14:paraId="40678C9B" w14:textId="194F5B55" w:rsidR="00DC3861" w:rsidRPr="00DC3861" w:rsidRDefault="00DC3861" w:rsidP="00DC3861">
            <w:pPr>
              <w:spacing w:after="0"/>
            </w:pPr>
            <w:r w:rsidRPr="00DC3861">
              <w:t xml:space="preserve">Consistent time series of AMVs for monitoring and </w:t>
            </w:r>
            <w:proofErr w:type="spellStart"/>
            <w:r w:rsidRPr="00DC3861">
              <w:t>reanalyses</w:t>
            </w:r>
            <w:proofErr w:type="spellEnd"/>
            <w:r w:rsidRPr="00DC3861">
              <w:t>, improved CDRs computed from the FCDRs</w:t>
            </w:r>
          </w:p>
        </w:tc>
        <w:tc>
          <w:tcPr>
            <w:tcW w:w="1418" w:type="dxa"/>
            <w:vAlign w:val="center"/>
          </w:tcPr>
          <w:p w14:paraId="5F89DDA4" w14:textId="77777777" w:rsidR="00DC3861" w:rsidRPr="00DC3861" w:rsidRDefault="00DC3861" w:rsidP="00DC3861">
            <w:pPr>
              <w:spacing w:after="0"/>
              <w:rPr>
                <w:b/>
                <w:bCs/>
              </w:rPr>
            </w:pPr>
            <w:r w:rsidRPr="00DC3861">
              <w:rPr>
                <w:b/>
                <w:bCs/>
              </w:rPr>
              <w:t>Time Frame</w:t>
            </w:r>
          </w:p>
        </w:tc>
        <w:tc>
          <w:tcPr>
            <w:tcW w:w="3981" w:type="dxa"/>
            <w:gridSpan w:val="2"/>
            <w:vAlign w:val="center"/>
          </w:tcPr>
          <w:p w14:paraId="4708B36B" w14:textId="6A4E61B2" w:rsidR="00DC3861" w:rsidRPr="00DC3861" w:rsidRDefault="004D4861" w:rsidP="00DC3861">
            <w:pPr>
              <w:spacing w:after="0"/>
            </w:pPr>
            <w:r>
              <w:t>Ongoing</w:t>
            </w:r>
          </w:p>
        </w:tc>
      </w:tr>
      <w:tr w:rsidR="00DC3861" w:rsidRPr="00DC3861" w14:paraId="0064A9B1" w14:textId="77777777" w:rsidTr="000F244A">
        <w:trPr>
          <w:trHeight w:val="345"/>
        </w:trPr>
        <w:tc>
          <w:tcPr>
            <w:tcW w:w="1139" w:type="dxa"/>
            <w:tcMar>
              <w:top w:w="15" w:type="dxa"/>
              <w:left w:w="15" w:type="dxa"/>
              <w:bottom w:w="15" w:type="dxa"/>
              <w:right w:w="15" w:type="dxa"/>
            </w:tcMar>
            <w:vAlign w:val="center"/>
          </w:tcPr>
          <w:p w14:paraId="002D3A43" w14:textId="77777777" w:rsidR="00DC3861" w:rsidRPr="00DC3861" w:rsidRDefault="00DC3861" w:rsidP="00DC3861">
            <w:pPr>
              <w:spacing w:after="0"/>
              <w:rPr>
                <w:b/>
                <w:bCs/>
              </w:rPr>
            </w:pPr>
            <w:r w:rsidRPr="00DC3861">
              <w:rPr>
                <w:b/>
                <w:bCs/>
              </w:rPr>
              <w:t>Who</w:t>
            </w:r>
          </w:p>
        </w:tc>
        <w:tc>
          <w:tcPr>
            <w:tcW w:w="4110" w:type="dxa"/>
            <w:tcMar>
              <w:top w:w="15" w:type="dxa"/>
              <w:left w:w="15" w:type="dxa"/>
              <w:bottom w:w="15" w:type="dxa"/>
              <w:right w:w="15" w:type="dxa"/>
            </w:tcMar>
            <w:vAlign w:val="center"/>
          </w:tcPr>
          <w:p w14:paraId="6220DB94" w14:textId="1159888C" w:rsidR="00DC3861" w:rsidRPr="00DC3861" w:rsidRDefault="004D4861" w:rsidP="00DC3861">
            <w:pPr>
              <w:spacing w:after="0"/>
            </w:pPr>
            <w:r w:rsidRPr="004D4861">
              <w:t>Space agencies</w:t>
            </w:r>
          </w:p>
        </w:tc>
        <w:tc>
          <w:tcPr>
            <w:tcW w:w="1418" w:type="dxa"/>
            <w:vAlign w:val="center"/>
          </w:tcPr>
          <w:p w14:paraId="2194A24C" w14:textId="77777777" w:rsidR="00DC3861" w:rsidRPr="00DC3861" w:rsidRDefault="00DC3861" w:rsidP="00DC3861">
            <w:pPr>
              <w:spacing w:after="0"/>
              <w:rPr>
                <w:b/>
                <w:bCs/>
              </w:rPr>
            </w:pPr>
            <w:r w:rsidRPr="00DC3861">
              <w:rPr>
                <w:b/>
                <w:bCs/>
              </w:rPr>
              <w:t>Performance Indicator</w:t>
            </w:r>
          </w:p>
        </w:tc>
        <w:tc>
          <w:tcPr>
            <w:tcW w:w="3981" w:type="dxa"/>
            <w:gridSpan w:val="2"/>
            <w:vAlign w:val="center"/>
          </w:tcPr>
          <w:p w14:paraId="5E230431" w14:textId="14ED2FC5" w:rsidR="00DC3861" w:rsidRPr="00DC3861" w:rsidRDefault="004D4861" w:rsidP="00DC3861">
            <w:pPr>
              <w:spacing w:after="0"/>
            </w:pPr>
            <w:r w:rsidRPr="004D4861">
              <w:t>Reprocessed FCDRs available for upper-air winds</w:t>
            </w:r>
          </w:p>
        </w:tc>
      </w:tr>
      <w:tr w:rsidR="00DC3861" w:rsidRPr="00DC3861" w14:paraId="580745C9" w14:textId="77777777" w:rsidTr="000F244A">
        <w:trPr>
          <w:trHeight w:val="465"/>
        </w:trPr>
        <w:tc>
          <w:tcPr>
            <w:tcW w:w="1139" w:type="dxa"/>
            <w:vMerge w:val="restart"/>
            <w:tcMar>
              <w:top w:w="15" w:type="dxa"/>
              <w:left w:w="15" w:type="dxa"/>
              <w:bottom w:w="15" w:type="dxa"/>
              <w:right w:w="15" w:type="dxa"/>
            </w:tcMar>
            <w:vAlign w:val="center"/>
          </w:tcPr>
          <w:p w14:paraId="30CE8F45" w14:textId="77777777" w:rsidR="00DC3861" w:rsidRPr="00DC3861" w:rsidRDefault="00DC3861" w:rsidP="00DC3861">
            <w:pPr>
              <w:spacing w:after="0"/>
              <w:rPr>
                <w:b/>
                <w:bCs/>
              </w:rPr>
            </w:pPr>
            <w:r w:rsidRPr="00DC3861">
              <w:rPr>
                <w:b/>
                <w:bCs/>
              </w:rPr>
              <w:t>Background</w:t>
            </w:r>
          </w:p>
        </w:tc>
        <w:tc>
          <w:tcPr>
            <w:tcW w:w="4110" w:type="dxa"/>
            <w:vMerge w:val="restart"/>
            <w:tcMar>
              <w:top w:w="15" w:type="dxa"/>
              <w:left w:w="15" w:type="dxa"/>
              <w:bottom w:w="15" w:type="dxa"/>
              <w:right w:w="15" w:type="dxa"/>
            </w:tcMar>
            <w:vAlign w:val="center"/>
          </w:tcPr>
          <w:p w14:paraId="175B8EB3" w14:textId="77777777" w:rsidR="00DC3861" w:rsidRDefault="004D4861" w:rsidP="00DC3861">
            <w:pPr>
              <w:spacing w:after="0"/>
            </w:pPr>
            <w:r w:rsidRPr="004D4861">
              <w:t>This action is about reprocessing level 1 radiances. In process. There is a need to involve  American CRIS and AIRS experts to share experience on  how to produce a consistent record and to ensure consistency with IASI.</w:t>
            </w:r>
          </w:p>
          <w:p w14:paraId="7F5B04BC" w14:textId="3FED8D89" w:rsidR="004D4861" w:rsidRPr="00DC3861" w:rsidRDefault="004D4861" w:rsidP="00DC3861">
            <w:pPr>
              <w:spacing w:after="0"/>
            </w:pPr>
          </w:p>
        </w:tc>
        <w:tc>
          <w:tcPr>
            <w:tcW w:w="5399" w:type="dxa"/>
            <w:gridSpan w:val="3"/>
            <w:vAlign w:val="center"/>
          </w:tcPr>
          <w:p w14:paraId="61D19123" w14:textId="77777777" w:rsidR="00DC3861" w:rsidRPr="00DC3861" w:rsidRDefault="00DC3861" w:rsidP="00DC3861">
            <w:pPr>
              <w:spacing w:after="0"/>
              <w:rPr>
                <w:b/>
                <w:bCs/>
              </w:rPr>
            </w:pPr>
            <w:r w:rsidRPr="00DC3861">
              <w:rPr>
                <w:b/>
                <w:bCs/>
              </w:rPr>
              <w:t xml:space="preserve">Responsible within AOPC: </w:t>
            </w:r>
          </w:p>
          <w:p w14:paraId="3FB9DAAF" w14:textId="2E7E18E8" w:rsidR="00DC3861" w:rsidRPr="00DC3861" w:rsidRDefault="004D4861" w:rsidP="00DC3861">
            <w:pPr>
              <w:spacing w:after="0"/>
            </w:pPr>
            <w:r w:rsidRPr="00F96EA6">
              <w:rPr>
                <w:color w:val="FF0000"/>
              </w:rPr>
              <w:t xml:space="preserve">Ken </w:t>
            </w:r>
            <w:proofErr w:type="spellStart"/>
            <w:r w:rsidRPr="00F96EA6">
              <w:rPr>
                <w:color w:val="FF0000"/>
              </w:rPr>
              <w:t>Holmlund</w:t>
            </w:r>
            <w:proofErr w:type="spellEnd"/>
          </w:p>
        </w:tc>
      </w:tr>
      <w:tr w:rsidR="00DC3861" w:rsidRPr="00DC3861" w14:paraId="351C5EAC" w14:textId="77777777" w:rsidTr="000F244A">
        <w:trPr>
          <w:trHeight w:val="465"/>
        </w:trPr>
        <w:tc>
          <w:tcPr>
            <w:tcW w:w="1139" w:type="dxa"/>
            <w:vMerge/>
            <w:tcMar>
              <w:top w:w="15" w:type="dxa"/>
              <w:left w:w="15" w:type="dxa"/>
              <w:bottom w:w="15" w:type="dxa"/>
              <w:right w:w="15" w:type="dxa"/>
            </w:tcMar>
            <w:vAlign w:val="center"/>
          </w:tcPr>
          <w:p w14:paraId="2A0D2489" w14:textId="77777777" w:rsidR="00DC3861" w:rsidRPr="00DC3861" w:rsidRDefault="00DC3861" w:rsidP="00DC3861">
            <w:pPr>
              <w:spacing w:after="0"/>
              <w:rPr>
                <w:b/>
                <w:bCs/>
              </w:rPr>
            </w:pPr>
          </w:p>
        </w:tc>
        <w:tc>
          <w:tcPr>
            <w:tcW w:w="4110" w:type="dxa"/>
            <w:vMerge/>
            <w:tcMar>
              <w:top w:w="15" w:type="dxa"/>
              <w:left w:w="15" w:type="dxa"/>
              <w:bottom w:w="15" w:type="dxa"/>
              <w:right w:w="15" w:type="dxa"/>
            </w:tcMar>
            <w:vAlign w:val="center"/>
          </w:tcPr>
          <w:p w14:paraId="553F608E" w14:textId="77777777" w:rsidR="00DC3861" w:rsidRPr="00DC3861" w:rsidRDefault="00DC3861" w:rsidP="00DC3861">
            <w:pPr>
              <w:spacing w:after="0"/>
            </w:pPr>
          </w:p>
        </w:tc>
        <w:tc>
          <w:tcPr>
            <w:tcW w:w="5399" w:type="dxa"/>
            <w:gridSpan w:val="3"/>
            <w:vAlign w:val="center"/>
          </w:tcPr>
          <w:p w14:paraId="7B67F7AE" w14:textId="77777777" w:rsidR="00DC3861" w:rsidRPr="00DC3861" w:rsidRDefault="00DC3861" w:rsidP="00DC3861">
            <w:pPr>
              <w:spacing w:after="0"/>
              <w:rPr>
                <w:b/>
                <w:bCs/>
              </w:rPr>
            </w:pPr>
            <w:r w:rsidRPr="00DC3861">
              <w:rPr>
                <w:b/>
                <w:bCs/>
              </w:rPr>
              <w:t xml:space="preserve">Timeframe/ deliverables: </w:t>
            </w:r>
          </w:p>
          <w:p w14:paraId="5E95D515" w14:textId="77777777" w:rsidR="00DC3861" w:rsidRPr="00DC3861" w:rsidRDefault="00DC3861" w:rsidP="00DC3861">
            <w:pPr>
              <w:spacing w:after="0"/>
            </w:pPr>
          </w:p>
        </w:tc>
      </w:tr>
      <w:tr w:rsidR="00DC3861" w:rsidRPr="00DC3861" w14:paraId="5ED95913" w14:textId="77777777" w:rsidTr="000F244A">
        <w:trPr>
          <w:trHeight w:val="345"/>
        </w:trPr>
        <w:tc>
          <w:tcPr>
            <w:tcW w:w="1139" w:type="dxa"/>
            <w:tcMar>
              <w:top w:w="15" w:type="dxa"/>
              <w:left w:w="15" w:type="dxa"/>
              <w:bottom w:w="15" w:type="dxa"/>
              <w:right w:w="15" w:type="dxa"/>
            </w:tcMar>
            <w:vAlign w:val="center"/>
          </w:tcPr>
          <w:p w14:paraId="1C68B05F" w14:textId="77777777" w:rsidR="00DC3861" w:rsidRPr="00DC3861" w:rsidRDefault="00DC3861" w:rsidP="00DC3861">
            <w:pPr>
              <w:spacing w:after="0"/>
              <w:rPr>
                <w:b/>
                <w:bCs/>
              </w:rPr>
            </w:pPr>
            <w:r w:rsidRPr="00DC3861">
              <w:rPr>
                <w:b/>
                <w:bCs/>
              </w:rPr>
              <w:t>20th June</w:t>
            </w:r>
          </w:p>
        </w:tc>
        <w:tc>
          <w:tcPr>
            <w:tcW w:w="9509" w:type="dxa"/>
            <w:gridSpan w:val="4"/>
            <w:tcMar>
              <w:top w:w="15" w:type="dxa"/>
              <w:left w:w="15" w:type="dxa"/>
              <w:bottom w:w="15" w:type="dxa"/>
              <w:right w:w="15" w:type="dxa"/>
            </w:tcMar>
            <w:vAlign w:val="center"/>
          </w:tcPr>
          <w:p w14:paraId="7742F5B7" w14:textId="09D57343" w:rsidR="00DC3861" w:rsidRPr="00DC3861" w:rsidRDefault="004D4861" w:rsidP="00DC3861">
            <w:pPr>
              <w:spacing w:after="0"/>
            </w:pPr>
            <w:r w:rsidRPr="004D4861">
              <w:t xml:space="preserve">not followed up yet, no </w:t>
            </w:r>
            <w:proofErr w:type="spellStart"/>
            <w:r w:rsidRPr="004D4861">
              <w:t>progess</w:t>
            </w:r>
            <w:proofErr w:type="spellEnd"/>
          </w:p>
        </w:tc>
      </w:tr>
      <w:tr w:rsidR="00DC3861" w:rsidRPr="00DC3861" w14:paraId="1E5FF042" w14:textId="77777777" w:rsidTr="000F244A">
        <w:trPr>
          <w:trHeight w:val="345"/>
        </w:trPr>
        <w:tc>
          <w:tcPr>
            <w:tcW w:w="1139" w:type="dxa"/>
            <w:tcMar>
              <w:top w:w="15" w:type="dxa"/>
              <w:left w:w="15" w:type="dxa"/>
              <w:bottom w:w="15" w:type="dxa"/>
              <w:right w:w="15" w:type="dxa"/>
            </w:tcMar>
            <w:vAlign w:val="center"/>
          </w:tcPr>
          <w:p w14:paraId="533B27CF" w14:textId="77777777" w:rsidR="00DC3861" w:rsidRPr="00DC3861" w:rsidRDefault="00DC3861" w:rsidP="00DC3861">
            <w:pPr>
              <w:spacing w:after="0"/>
              <w:rPr>
                <w:b/>
                <w:bCs/>
              </w:rPr>
            </w:pPr>
            <w:r w:rsidRPr="00DC3861">
              <w:rPr>
                <w:b/>
                <w:bCs/>
              </w:rPr>
              <w:t>20</w:t>
            </w:r>
            <w:r w:rsidRPr="00DC3861">
              <w:rPr>
                <w:b/>
                <w:bCs/>
                <w:vertAlign w:val="superscript"/>
              </w:rPr>
              <w:t>th</w:t>
            </w:r>
            <w:r w:rsidRPr="00DC3861">
              <w:rPr>
                <w:b/>
                <w:bCs/>
              </w:rPr>
              <w:t xml:space="preserve"> Sep.</w:t>
            </w:r>
          </w:p>
        </w:tc>
        <w:tc>
          <w:tcPr>
            <w:tcW w:w="9509" w:type="dxa"/>
            <w:gridSpan w:val="4"/>
            <w:tcMar>
              <w:top w:w="15" w:type="dxa"/>
              <w:left w:w="15" w:type="dxa"/>
              <w:bottom w:w="15" w:type="dxa"/>
              <w:right w:w="15" w:type="dxa"/>
            </w:tcMar>
            <w:vAlign w:val="center"/>
          </w:tcPr>
          <w:p w14:paraId="1F731E59" w14:textId="6D659E52" w:rsidR="00DC3861" w:rsidRPr="00DC3861" w:rsidRDefault="004D4861" w:rsidP="00DC3861">
            <w:pPr>
              <w:spacing w:after="0"/>
            </w:pPr>
            <w:r>
              <w:t xml:space="preserve">No progress. </w:t>
            </w:r>
            <w:r w:rsidRPr="004D4861">
              <w:rPr>
                <w:highlight w:val="yellow"/>
              </w:rPr>
              <w:t>Ken to try to find out more details</w:t>
            </w:r>
          </w:p>
        </w:tc>
      </w:tr>
    </w:tbl>
    <w:p w14:paraId="15764CCF" w14:textId="77777777" w:rsidR="00DC3861" w:rsidRDefault="00DC3861">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DC3861" w:rsidRPr="00DC3861" w14:paraId="04AE3893" w14:textId="77777777" w:rsidTr="000F244A">
        <w:trPr>
          <w:trHeight w:val="345"/>
        </w:trPr>
        <w:tc>
          <w:tcPr>
            <w:tcW w:w="1139" w:type="dxa"/>
            <w:shd w:val="clear" w:color="auto" w:fill="F2F2F2" w:themeFill="background1" w:themeFillShade="F2"/>
            <w:tcMar>
              <w:top w:w="15" w:type="dxa"/>
              <w:left w:w="15" w:type="dxa"/>
              <w:bottom w:w="15" w:type="dxa"/>
              <w:right w:w="15" w:type="dxa"/>
            </w:tcMar>
            <w:vAlign w:val="center"/>
          </w:tcPr>
          <w:p w14:paraId="1AD73F9A" w14:textId="7E34D136" w:rsidR="00DC3861" w:rsidRPr="00DC3861" w:rsidRDefault="00DC3861" w:rsidP="00DC3861">
            <w:pPr>
              <w:spacing w:after="0"/>
              <w:rPr>
                <w:b/>
                <w:bCs/>
              </w:rPr>
            </w:pPr>
            <w:r w:rsidRPr="00DC3861">
              <w:rPr>
                <w:b/>
                <w:bCs/>
              </w:rPr>
              <w:t>Action A1</w:t>
            </w:r>
            <w:r w:rsidR="004D4861">
              <w:rPr>
                <w:b/>
                <w:bCs/>
              </w:rPr>
              <w:t>9</w:t>
            </w:r>
          </w:p>
        </w:tc>
        <w:tc>
          <w:tcPr>
            <w:tcW w:w="8542" w:type="dxa"/>
            <w:gridSpan w:val="3"/>
            <w:shd w:val="clear" w:color="auto" w:fill="F2F2F2" w:themeFill="background1" w:themeFillShade="F2"/>
            <w:tcMar>
              <w:top w:w="15" w:type="dxa"/>
              <w:left w:w="15" w:type="dxa"/>
              <w:bottom w:w="15" w:type="dxa"/>
              <w:right w:w="15" w:type="dxa"/>
            </w:tcMar>
            <w:vAlign w:val="center"/>
          </w:tcPr>
          <w:p w14:paraId="4EAFC4DA" w14:textId="2103211E" w:rsidR="00DC3861" w:rsidRPr="00DC3861" w:rsidRDefault="004D4861" w:rsidP="00DC3861">
            <w:pPr>
              <w:spacing w:after="0"/>
              <w:rPr>
                <w:b/>
                <w:bCs/>
              </w:rPr>
            </w:pPr>
            <w:r w:rsidRPr="004D4861">
              <w:rPr>
                <w:b/>
                <w:bCs/>
              </w:rPr>
              <w:t>Reprocessing of atmospheric motion vectors</w:t>
            </w:r>
          </w:p>
        </w:tc>
        <w:tc>
          <w:tcPr>
            <w:tcW w:w="967" w:type="dxa"/>
            <w:shd w:val="clear" w:color="auto" w:fill="FFFF00"/>
            <w:vAlign w:val="center"/>
          </w:tcPr>
          <w:p w14:paraId="481FBD4E" w14:textId="77777777" w:rsidR="00DC3861" w:rsidRPr="00DC3861" w:rsidRDefault="00DC3861" w:rsidP="00DC3861">
            <w:pPr>
              <w:spacing w:after="0"/>
              <w:rPr>
                <w:b/>
                <w:bCs/>
              </w:rPr>
            </w:pPr>
            <w:r w:rsidRPr="00DC3861">
              <w:rPr>
                <w:b/>
                <w:bCs/>
              </w:rPr>
              <w:t>Status</w:t>
            </w:r>
          </w:p>
        </w:tc>
      </w:tr>
      <w:tr w:rsidR="00DC3861" w:rsidRPr="00DC3861" w14:paraId="3D1CF214" w14:textId="77777777" w:rsidTr="000F244A">
        <w:trPr>
          <w:trHeight w:val="345"/>
        </w:trPr>
        <w:tc>
          <w:tcPr>
            <w:tcW w:w="1139" w:type="dxa"/>
            <w:tcMar>
              <w:top w:w="15" w:type="dxa"/>
              <w:left w:w="15" w:type="dxa"/>
              <w:bottom w:w="15" w:type="dxa"/>
              <w:right w:w="15" w:type="dxa"/>
            </w:tcMar>
            <w:vAlign w:val="center"/>
          </w:tcPr>
          <w:p w14:paraId="2ABD0DB6" w14:textId="77777777" w:rsidR="00DC3861" w:rsidRPr="00DC3861" w:rsidRDefault="00DC3861" w:rsidP="00DC3861">
            <w:pPr>
              <w:spacing w:after="0"/>
              <w:rPr>
                <w:b/>
                <w:bCs/>
              </w:rPr>
            </w:pPr>
            <w:r w:rsidRPr="00DC3861">
              <w:rPr>
                <w:b/>
                <w:bCs/>
              </w:rPr>
              <w:t>Explanation</w:t>
            </w:r>
          </w:p>
        </w:tc>
        <w:tc>
          <w:tcPr>
            <w:tcW w:w="9509" w:type="dxa"/>
            <w:gridSpan w:val="4"/>
            <w:tcMar>
              <w:top w:w="15" w:type="dxa"/>
              <w:left w:w="15" w:type="dxa"/>
              <w:bottom w:w="15" w:type="dxa"/>
              <w:right w:w="15" w:type="dxa"/>
            </w:tcMar>
            <w:vAlign w:val="center"/>
          </w:tcPr>
          <w:p w14:paraId="31C3BC56" w14:textId="157191AB" w:rsidR="00DC3861" w:rsidRPr="00DC3861" w:rsidRDefault="004D4861" w:rsidP="00DC3861">
            <w:pPr>
              <w:spacing w:after="0"/>
            </w:pPr>
            <w:r w:rsidRPr="004D4861">
              <w:t>Continue reprocessing of AMVs derived from geostationary satellite imagery in a coordinated manner across agencies</w:t>
            </w:r>
          </w:p>
        </w:tc>
      </w:tr>
      <w:tr w:rsidR="00DC3861" w:rsidRPr="00DC3861" w14:paraId="728C8D2A" w14:textId="77777777" w:rsidTr="000F244A">
        <w:trPr>
          <w:trHeight w:val="345"/>
        </w:trPr>
        <w:tc>
          <w:tcPr>
            <w:tcW w:w="1139" w:type="dxa"/>
            <w:tcMar>
              <w:top w:w="15" w:type="dxa"/>
              <w:left w:w="15" w:type="dxa"/>
              <w:bottom w:w="15" w:type="dxa"/>
              <w:right w:w="15" w:type="dxa"/>
            </w:tcMar>
            <w:vAlign w:val="center"/>
          </w:tcPr>
          <w:p w14:paraId="1A7FC402" w14:textId="77777777" w:rsidR="00DC3861" w:rsidRPr="00DC3861" w:rsidRDefault="00DC3861" w:rsidP="00DC3861">
            <w:pPr>
              <w:spacing w:after="0"/>
              <w:rPr>
                <w:b/>
                <w:bCs/>
              </w:rPr>
            </w:pPr>
            <w:r w:rsidRPr="00DC3861">
              <w:rPr>
                <w:b/>
                <w:bCs/>
              </w:rPr>
              <w:t>Benefit</w:t>
            </w:r>
          </w:p>
        </w:tc>
        <w:tc>
          <w:tcPr>
            <w:tcW w:w="4110" w:type="dxa"/>
            <w:tcMar>
              <w:top w:w="15" w:type="dxa"/>
              <w:left w:w="15" w:type="dxa"/>
              <w:bottom w:w="15" w:type="dxa"/>
              <w:right w:w="15" w:type="dxa"/>
            </w:tcMar>
            <w:vAlign w:val="center"/>
          </w:tcPr>
          <w:p w14:paraId="328F32EE" w14:textId="087419CC" w:rsidR="00DC3861" w:rsidRPr="00DC3861" w:rsidRDefault="004D4861" w:rsidP="00DC3861">
            <w:pPr>
              <w:spacing w:after="0"/>
            </w:pPr>
            <w:r w:rsidRPr="004D4861">
              <w:t xml:space="preserve">Consistent time series of AMVs for monitoring and </w:t>
            </w:r>
            <w:proofErr w:type="spellStart"/>
            <w:r w:rsidRPr="004D4861">
              <w:t>reanalyses</w:t>
            </w:r>
            <w:proofErr w:type="spellEnd"/>
            <w:r w:rsidRPr="004D4861">
              <w:t>, improved CDRs computed from the FCDRs</w:t>
            </w:r>
          </w:p>
        </w:tc>
        <w:tc>
          <w:tcPr>
            <w:tcW w:w="1418" w:type="dxa"/>
            <w:vAlign w:val="center"/>
          </w:tcPr>
          <w:p w14:paraId="3AA1A2C3" w14:textId="77777777" w:rsidR="00DC3861" w:rsidRPr="00DC3861" w:rsidRDefault="00DC3861" w:rsidP="00DC3861">
            <w:pPr>
              <w:spacing w:after="0"/>
              <w:rPr>
                <w:b/>
                <w:bCs/>
              </w:rPr>
            </w:pPr>
            <w:r w:rsidRPr="00DC3861">
              <w:rPr>
                <w:b/>
                <w:bCs/>
              </w:rPr>
              <w:t>Time Frame</w:t>
            </w:r>
          </w:p>
        </w:tc>
        <w:tc>
          <w:tcPr>
            <w:tcW w:w="3981" w:type="dxa"/>
            <w:gridSpan w:val="2"/>
            <w:vAlign w:val="center"/>
          </w:tcPr>
          <w:p w14:paraId="65EDE58F" w14:textId="45E64492" w:rsidR="00DC3861" w:rsidRPr="00DC3861" w:rsidRDefault="004D4861" w:rsidP="00DC3861">
            <w:pPr>
              <w:spacing w:after="0"/>
            </w:pPr>
            <w:r>
              <w:t>Ongoing</w:t>
            </w:r>
          </w:p>
        </w:tc>
      </w:tr>
      <w:tr w:rsidR="00DC3861" w:rsidRPr="00DC3861" w14:paraId="620F3690" w14:textId="77777777" w:rsidTr="000F244A">
        <w:trPr>
          <w:trHeight w:val="345"/>
        </w:trPr>
        <w:tc>
          <w:tcPr>
            <w:tcW w:w="1139" w:type="dxa"/>
            <w:tcMar>
              <w:top w:w="15" w:type="dxa"/>
              <w:left w:w="15" w:type="dxa"/>
              <w:bottom w:w="15" w:type="dxa"/>
              <w:right w:w="15" w:type="dxa"/>
            </w:tcMar>
            <w:vAlign w:val="center"/>
          </w:tcPr>
          <w:p w14:paraId="15108BE2" w14:textId="77777777" w:rsidR="00DC3861" w:rsidRPr="00DC3861" w:rsidRDefault="00DC3861" w:rsidP="00DC3861">
            <w:pPr>
              <w:spacing w:after="0"/>
              <w:rPr>
                <w:b/>
                <w:bCs/>
              </w:rPr>
            </w:pPr>
            <w:r w:rsidRPr="00DC3861">
              <w:rPr>
                <w:b/>
                <w:bCs/>
              </w:rPr>
              <w:t>Who</w:t>
            </w:r>
          </w:p>
        </w:tc>
        <w:tc>
          <w:tcPr>
            <w:tcW w:w="4110" w:type="dxa"/>
            <w:tcMar>
              <w:top w:w="15" w:type="dxa"/>
              <w:left w:w="15" w:type="dxa"/>
              <w:bottom w:w="15" w:type="dxa"/>
              <w:right w:w="15" w:type="dxa"/>
            </w:tcMar>
            <w:vAlign w:val="center"/>
          </w:tcPr>
          <w:p w14:paraId="36D307BD" w14:textId="79434D78" w:rsidR="00DC3861" w:rsidRPr="00DC3861" w:rsidRDefault="004D4861" w:rsidP="00DC3861">
            <w:pPr>
              <w:spacing w:after="0"/>
            </w:pPr>
            <w:r>
              <w:t>Space agencies</w:t>
            </w:r>
          </w:p>
        </w:tc>
        <w:tc>
          <w:tcPr>
            <w:tcW w:w="1418" w:type="dxa"/>
            <w:vAlign w:val="center"/>
          </w:tcPr>
          <w:p w14:paraId="58DC9EB2" w14:textId="77777777" w:rsidR="00DC3861" w:rsidRPr="00DC3861" w:rsidRDefault="00DC3861" w:rsidP="00DC3861">
            <w:pPr>
              <w:spacing w:after="0"/>
              <w:rPr>
                <w:b/>
                <w:bCs/>
              </w:rPr>
            </w:pPr>
            <w:r w:rsidRPr="00DC3861">
              <w:rPr>
                <w:b/>
                <w:bCs/>
              </w:rPr>
              <w:t>Performance Indicator</w:t>
            </w:r>
          </w:p>
        </w:tc>
        <w:tc>
          <w:tcPr>
            <w:tcW w:w="3981" w:type="dxa"/>
            <w:gridSpan w:val="2"/>
            <w:vAlign w:val="center"/>
          </w:tcPr>
          <w:p w14:paraId="22C105FB" w14:textId="740383DA" w:rsidR="00DC3861" w:rsidRPr="00DC3861" w:rsidRDefault="004D4861" w:rsidP="00DC3861">
            <w:pPr>
              <w:spacing w:after="0"/>
            </w:pPr>
            <w:r w:rsidRPr="004D4861">
              <w:t>Reprocessed FCDRs available for upper-air winds</w:t>
            </w:r>
          </w:p>
        </w:tc>
      </w:tr>
      <w:tr w:rsidR="00DC3861" w:rsidRPr="00DC3861" w14:paraId="7367255B" w14:textId="77777777" w:rsidTr="000F244A">
        <w:trPr>
          <w:trHeight w:val="465"/>
        </w:trPr>
        <w:tc>
          <w:tcPr>
            <w:tcW w:w="1139" w:type="dxa"/>
            <w:vMerge w:val="restart"/>
            <w:tcMar>
              <w:top w:w="15" w:type="dxa"/>
              <w:left w:w="15" w:type="dxa"/>
              <w:bottom w:w="15" w:type="dxa"/>
              <w:right w:w="15" w:type="dxa"/>
            </w:tcMar>
            <w:vAlign w:val="center"/>
          </w:tcPr>
          <w:p w14:paraId="7CAD1DFB" w14:textId="77777777" w:rsidR="00DC3861" w:rsidRPr="00DC3861" w:rsidRDefault="00DC3861" w:rsidP="00DC3861">
            <w:pPr>
              <w:spacing w:after="0"/>
              <w:rPr>
                <w:b/>
                <w:bCs/>
              </w:rPr>
            </w:pPr>
            <w:r w:rsidRPr="00DC3861">
              <w:rPr>
                <w:b/>
                <w:bCs/>
              </w:rPr>
              <w:t>Background</w:t>
            </w:r>
          </w:p>
        </w:tc>
        <w:tc>
          <w:tcPr>
            <w:tcW w:w="4110" w:type="dxa"/>
            <w:vMerge w:val="restart"/>
            <w:tcMar>
              <w:top w:w="15" w:type="dxa"/>
              <w:left w:w="15" w:type="dxa"/>
              <w:bottom w:w="15" w:type="dxa"/>
              <w:right w:w="15" w:type="dxa"/>
            </w:tcMar>
            <w:vAlign w:val="center"/>
          </w:tcPr>
          <w:p w14:paraId="0B196581" w14:textId="77777777" w:rsidR="004D4861" w:rsidRDefault="004D4861" w:rsidP="004D4861">
            <w:pPr>
              <w:spacing w:after="0"/>
            </w:pPr>
            <w:r>
              <w:t>GOES has some unprocessed records for early data in 1970s (Roger to check) . GCOS to invite the CGMS international winds working group (IWWG) to explain their plans for reprocessing.  Ken to write a letter to the IWWG chairs.</w:t>
            </w:r>
          </w:p>
          <w:p w14:paraId="077C9B25" w14:textId="77777777" w:rsidR="00DC3861" w:rsidRDefault="004D4861" w:rsidP="004D4861">
            <w:pPr>
              <w:spacing w:after="0"/>
            </w:pPr>
            <w:r>
              <w:t>Note: SCOPE-CM activities is relevant here.</w:t>
            </w:r>
          </w:p>
          <w:p w14:paraId="18642710" w14:textId="6857B30B" w:rsidR="004D4861" w:rsidRPr="00DC3861" w:rsidRDefault="004D4861" w:rsidP="004D4861">
            <w:pPr>
              <w:spacing w:after="0"/>
            </w:pPr>
          </w:p>
        </w:tc>
        <w:tc>
          <w:tcPr>
            <w:tcW w:w="5399" w:type="dxa"/>
            <w:gridSpan w:val="3"/>
            <w:vAlign w:val="center"/>
          </w:tcPr>
          <w:p w14:paraId="553B5479" w14:textId="77777777" w:rsidR="00DC3861" w:rsidRPr="00DC3861" w:rsidRDefault="00DC3861" w:rsidP="00DC3861">
            <w:pPr>
              <w:spacing w:after="0"/>
              <w:rPr>
                <w:b/>
                <w:bCs/>
              </w:rPr>
            </w:pPr>
            <w:r w:rsidRPr="00DC3861">
              <w:rPr>
                <w:b/>
                <w:bCs/>
              </w:rPr>
              <w:t xml:space="preserve">Responsible within AOPC: </w:t>
            </w:r>
          </w:p>
          <w:p w14:paraId="13EBA7D7" w14:textId="77777777" w:rsidR="004D4861" w:rsidRPr="00F96EA6" w:rsidRDefault="004D4861" w:rsidP="004D4861">
            <w:pPr>
              <w:spacing w:after="0"/>
              <w:rPr>
                <w:color w:val="FF0000"/>
              </w:rPr>
            </w:pPr>
            <w:r w:rsidRPr="00F96EA6">
              <w:rPr>
                <w:color w:val="FF0000"/>
              </w:rPr>
              <w:t>Roger Saunders</w:t>
            </w:r>
          </w:p>
          <w:p w14:paraId="6024809E" w14:textId="5292936F" w:rsidR="00DC3861" w:rsidRPr="00DC3861" w:rsidRDefault="004D4861" w:rsidP="004D4861">
            <w:pPr>
              <w:spacing w:after="0"/>
            </w:pPr>
            <w:r w:rsidRPr="00F96EA6">
              <w:rPr>
                <w:color w:val="FF0000"/>
              </w:rPr>
              <w:t xml:space="preserve">Ken </w:t>
            </w:r>
            <w:proofErr w:type="spellStart"/>
            <w:r w:rsidRPr="00F96EA6">
              <w:rPr>
                <w:color w:val="FF0000"/>
              </w:rPr>
              <w:t>Holmlund</w:t>
            </w:r>
            <w:proofErr w:type="spellEnd"/>
          </w:p>
        </w:tc>
      </w:tr>
      <w:tr w:rsidR="00DC3861" w:rsidRPr="00DC3861" w14:paraId="761984DD" w14:textId="77777777" w:rsidTr="000F244A">
        <w:trPr>
          <w:trHeight w:val="465"/>
        </w:trPr>
        <w:tc>
          <w:tcPr>
            <w:tcW w:w="1139" w:type="dxa"/>
            <w:vMerge/>
            <w:tcMar>
              <w:top w:w="15" w:type="dxa"/>
              <w:left w:w="15" w:type="dxa"/>
              <w:bottom w:w="15" w:type="dxa"/>
              <w:right w:w="15" w:type="dxa"/>
            </w:tcMar>
            <w:vAlign w:val="center"/>
          </w:tcPr>
          <w:p w14:paraId="57110CD8" w14:textId="77777777" w:rsidR="00DC3861" w:rsidRPr="00DC3861" w:rsidRDefault="00DC3861" w:rsidP="00DC3861">
            <w:pPr>
              <w:spacing w:after="0"/>
              <w:rPr>
                <w:b/>
                <w:bCs/>
              </w:rPr>
            </w:pPr>
          </w:p>
        </w:tc>
        <w:tc>
          <w:tcPr>
            <w:tcW w:w="4110" w:type="dxa"/>
            <w:vMerge/>
            <w:tcMar>
              <w:top w:w="15" w:type="dxa"/>
              <w:left w:w="15" w:type="dxa"/>
              <w:bottom w:w="15" w:type="dxa"/>
              <w:right w:w="15" w:type="dxa"/>
            </w:tcMar>
            <w:vAlign w:val="center"/>
          </w:tcPr>
          <w:p w14:paraId="44268CD1" w14:textId="77777777" w:rsidR="00DC3861" w:rsidRPr="00DC3861" w:rsidRDefault="00DC3861" w:rsidP="00DC3861">
            <w:pPr>
              <w:spacing w:after="0"/>
            </w:pPr>
          </w:p>
        </w:tc>
        <w:tc>
          <w:tcPr>
            <w:tcW w:w="5399" w:type="dxa"/>
            <w:gridSpan w:val="3"/>
            <w:vAlign w:val="center"/>
          </w:tcPr>
          <w:p w14:paraId="15F4F94E" w14:textId="77777777" w:rsidR="00DC3861" w:rsidRPr="00DC3861" w:rsidRDefault="00DC3861" w:rsidP="00DC3861">
            <w:pPr>
              <w:spacing w:after="0"/>
              <w:rPr>
                <w:b/>
                <w:bCs/>
              </w:rPr>
            </w:pPr>
            <w:r w:rsidRPr="00DC3861">
              <w:rPr>
                <w:b/>
                <w:bCs/>
              </w:rPr>
              <w:t xml:space="preserve">Timeframe/ deliverables: </w:t>
            </w:r>
          </w:p>
          <w:p w14:paraId="720CF4D5" w14:textId="77777777" w:rsidR="00DC3861" w:rsidRPr="00DC3861" w:rsidRDefault="00DC3861" w:rsidP="00DC3861">
            <w:pPr>
              <w:spacing w:after="0"/>
            </w:pPr>
          </w:p>
        </w:tc>
      </w:tr>
      <w:tr w:rsidR="00DC3861" w:rsidRPr="00DC3861" w14:paraId="190A8463" w14:textId="77777777" w:rsidTr="000F244A">
        <w:trPr>
          <w:trHeight w:val="345"/>
        </w:trPr>
        <w:tc>
          <w:tcPr>
            <w:tcW w:w="1139" w:type="dxa"/>
            <w:tcMar>
              <w:top w:w="15" w:type="dxa"/>
              <w:left w:w="15" w:type="dxa"/>
              <w:bottom w:w="15" w:type="dxa"/>
              <w:right w:w="15" w:type="dxa"/>
            </w:tcMar>
            <w:vAlign w:val="center"/>
          </w:tcPr>
          <w:p w14:paraId="4C0B0B4B" w14:textId="77777777" w:rsidR="00DC3861" w:rsidRPr="00DC3861" w:rsidRDefault="00DC3861" w:rsidP="00DC3861">
            <w:pPr>
              <w:spacing w:after="0"/>
              <w:rPr>
                <w:b/>
                <w:bCs/>
              </w:rPr>
            </w:pPr>
            <w:r w:rsidRPr="00DC3861">
              <w:rPr>
                <w:b/>
                <w:bCs/>
              </w:rPr>
              <w:t>20th June</w:t>
            </w:r>
          </w:p>
        </w:tc>
        <w:tc>
          <w:tcPr>
            <w:tcW w:w="9509" w:type="dxa"/>
            <w:gridSpan w:val="4"/>
            <w:tcMar>
              <w:top w:w="15" w:type="dxa"/>
              <w:left w:w="15" w:type="dxa"/>
              <w:bottom w:w="15" w:type="dxa"/>
              <w:right w:w="15" w:type="dxa"/>
            </w:tcMar>
            <w:vAlign w:val="center"/>
          </w:tcPr>
          <w:p w14:paraId="5EBD2392" w14:textId="51421104" w:rsidR="00DC3861" w:rsidRPr="00DC3861" w:rsidRDefault="004D4861" w:rsidP="00DC3861">
            <w:pPr>
              <w:spacing w:after="0"/>
            </w:pPr>
            <w:r w:rsidRPr="004D4861">
              <w:t xml:space="preserve">reprocessing is done, goes back now from 1982-2016, keep trying to make it available from 1970s. Ken: IWWG started to create a wind processing package consistent with older s </w:t>
            </w:r>
            <w:proofErr w:type="spellStart"/>
            <w:r w:rsidRPr="004D4861">
              <w:t>Eumetsat</w:t>
            </w:r>
            <w:proofErr w:type="spellEnd"/>
            <w:r w:rsidRPr="004D4861">
              <w:t xml:space="preserve"> and GOES satellite. Ken sees 1977-1979, roughly</w:t>
            </w:r>
          </w:p>
        </w:tc>
      </w:tr>
      <w:tr w:rsidR="00DC3861" w:rsidRPr="00DC3861" w14:paraId="136D9F15" w14:textId="77777777" w:rsidTr="000F244A">
        <w:trPr>
          <w:trHeight w:val="345"/>
        </w:trPr>
        <w:tc>
          <w:tcPr>
            <w:tcW w:w="1139" w:type="dxa"/>
            <w:tcMar>
              <w:top w:w="15" w:type="dxa"/>
              <w:left w:w="15" w:type="dxa"/>
              <w:bottom w:w="15" w:type="dxa"/>
              <w:right w:w="15" w:type="dxa"/>
            </w:tcMar>
            <w:vAlign w:val="center"/>
          </w:tcPr>
          <w:p w14:paraId="43859677" w14:textId="77777777" w:rsidR="00DC3861" w:rsidRPr="00DC3861" w:rsidRDefault="00DC3861" w:rsidP="00DC3861">
            <w:pPr>
              <w:spacing w:after="0"/>
              <w:rPr>
                <w:b/>
                <w:bCs/>
              </w:rPr>
            </w:pPr>
            <w:r w:rsidRPr="00DC3861">
              <w:rPr>
                <w:b/>
                <w:bCs/>
              </w:rPr>
              <w:t>20</w:t>
            </w:r>
            <w:r w:rsidRPr="00DC3861">
              <w:rPr>
                <w:b/>
                <w:bCs/>
                <w:vertAlign w:val="superscript"/>
              </w:rPr>
              <w:t>th</w:t>
            </w:r>
            <w:r w:rsidRPr="00DC3861">
              <w:rPr>
                <w:b/>
                <w:bCs/>
              </w:rPr>
              <w:t xml:space="preserve"> Sep.</w:t>
            </w:r>
          </w:p>
        </w:tc>
        <w:tc>
          <w:tcPr>
            <w:tcW w:w="9509" w:type="dxa"/>
            <w:gridSpan w:val="4"/>
            <w:tcMar>
              <w:top w:w="15" w:type="dxa"/>
              <w:left w:w="15" w:type="dxa"/>
              <w:bottom w:w="15" w:type="dxa"/>
              <w:right w:w="15" w:type="dxa"/>
            </w:tcMar>
            <w:vAlign w:val="center"/>
          </w:tcPr>
          <w:p w14:paraId="76EA3E86" w14:textId="1100C063" w:rsidR="00DC3861" w:rsidRPr="00DC3861" w:rsidRDefault="004D4861" w:rsidP="00DC3861">
            <w:pPr>
              <w:spacing w:after="0"/>
            </w:pPr>
            <w:r w:rsidRPr="004D4861">
              <w:rPr>
                <w:highlight w:val="yellow"/>
              </w:rPr>
              <w:t>Ken to ask (IWWG?) to discuss progress and plans at meeting in Korea in Spring 2018</w:t>
            </w:r>
            <w:r w:rsidR="008209AC">
              <w:t xml:space="preserve">. </w:t>
            </w:r>
            <w:r w:rsidR="008209AC" w:rsidRPr="008209AC">
              <w:t>Roger has looked in to this and the current status is that NOAA will process GOES images back to 1982 with the latest GOES-R methodology. This is progress but nothing planned for 1970s.</w:t>
            </w:r>
          </w:p>
        </w:tc>
      </w:tr>
    </w:tbl>
    <w:p w14:paraId="08F42FB7" w14:textId="77777777" w:rsidR="00DC3861" w:rsidRDefault="00DC3861">
      <w:pPr>
        <w:spacing w:after="0"/>
      </w:pPr>
    </w:p>
    <w:p w14:paraId="4E4EA8D6" w14:textId="77777777" w:rsidR="004D4861" w:rsidRDefault="004D4861">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4D4861" w:rsidRPr="004D4861" w14:paraId="30BB5B7D" w14:textId="77777777" w:rsidTr="00F96EA6">
        <w:trPr>
          <w:trHeight w:val="345"/>
        </w:trPr>
        <w:tc>
          <w:tcPr>
            <w:tcW w:w="1139" w:type="dxa"/>
            <w:shd w:val="clear" w:color="auto" w:fill="F2F2F2" w:themeFill="background1" w:themeFillShade="F2"/>
            <w:tcMar>
              <w:top w:w="15" w:type="dxa"/>
              <w:left w:w="15" w:type="dxa"/>
              <w:bottom w:w="15" w:type="dxa"/>
              <w:right w:w="15" w:type="dxa"/>
            </w:tcMar>
            <w:vAlign w:val="center"/>
          </w:tcPr>
          <w:p w14:paraId="0403F781" w14:textId="7DCBA6C7" w:rsidR="004D4861" w:rsidRPr="004D4861" w:rsidRDefault="004D4861" w:rsidP="004D4861">
            <w:pPr>
              <w:spacing w:after="0"/>
              <w:rPr>
                <w:b/>
                <w:bCs/>
              </w:rPr>
            </w:pPr>
            <w:r>
              <w:rPr>
                <w:b/>
                <w:bCs/>
              </w:rPr>
              <w:t>Action A20</w:t>
            </w:r>
          </w:p>
        </w:tc>
        <w:tc>
          <w:tcPr>
            <w:tcW w:w="8542" w:type="dxa"/>
            <w:gridSpan w:val="3"/>
            <w:shd w:val="clear" w:color="auto" w:fill="F2F2F2" w:themeFill="background1" w:themeFillShade="F2"/>
            <w:tcMar>
              <w:top w:w="15" w:type="dxa"/>
              <w:left w:w="15" w:type="dxa"/>
              <w:bottom w:w="15" w:type="dxa"/>
              <w:right w:w="15" w:type="dxa"/>
            </w:tcMar>
            <w:vAlign w:val="center"/>
          </w:tcPr>
          <w:p w14:paraId="273AD4F3" w14:textId="51BB46F5" w:rsidR="004D4861" w:rsidRPr="004D4861" w:rsidRDefault="004D4861" w:rsidP="004D4861">
            <w:pPr>
              <w:spacing w:after="0"/>
              <w:rPr>
                <w:b/>
                <w:bCs/>
              </w:rPr>
            </w:pPr>
            <w:r w:rsidRPr="004D4861">
              <w:rPr>
                <w:b/>
                <w:bCs/>
              </w:rPr>
              <w:t>Increase the coverage of aircraft observations</w:t>
            </w:r>
          </w:p>
        </w:tc>
        <w:tc>
          <w:tcPr>
            <w:tcW w:w="967" w:type="dxa"/>
            <w:shd w:val="clear" w:color="auto" w:fill="FF0000"/>
            <w:vAlign w:val="center"/>
          </w:tcPr>
          <w:p w14:paraId="170833E3" w14:textId="77777777" w:rsidR="004D4861" w:rsidRPr="004D4861" w:rsidRDefault="004D4861" w:rsidP="004D4861">
            <w:pPr>
              <w:spacing w:after="0"/>
              <w:rPr>
                <w:b/>
                <w:bCs/>
              </w:rPr>
            </w:pPr>
            <w:r w:rsidRPr="004D4861">
              <w:rPr>
                <w:b/>
                <w:bCs/>
              </w:rPr>
              <w:t>Status</w:t>
            </w:r>
          </w:p>
        </w:tc>
      </w:tr>
      <w:tr w:rsidR="004D4861" w:rsidRPr="004D4861" w14:paraId="28381B90" w14:textId="77777777" w:rsidTr="000F244A">
        <w:trPr>
          <w:trHeight w:val="345"/>
        </w:trPr>
        <w:tc>
          <w:tcPr>
            <w:tcW w:w="1139" w:type="dxa"/>
            <w:tcMar>
              <w:top w:w="15" w:type="dxa"/>
              <w:left w:w="15" w:type="dxa"/>
              <w:bottom w:w="15" w:type="dxa"/>
              <w:right w:w="15" w:type="dxa"/>
            </w:tcMar>
            <w:vAlign w:val="center"/>
          </w:tcPr>
          <w:p w14:paraId="1EB1A3F4" w14:textId="77777777" w:rsidR="004D4861" w:rsidRPr="004D4861" w:rsidRDefault="004D4861" w:rsidP="004D4861">
            <w:pPr>
              <w:spacing w:after="0"/>
              <w:rPr>
                <w:b/>
                <w:bCs/>
              </w:rPr>
            </w:pPr>
            <w:r w:rsidRPr="004D4861">
              <w:rPr>
                <w:b/>
                <w:bCs/>
              </w:rPr>
              <w:t>Explanation</w:t>
            </w:r>
          </w:p>
        </w:tc>
        <w:tc>
          <w:tcPr>
            <w:tcW w:w="9509" w:type="dxa"/>
            <w:gridSpan w:val="4"/>
            <w:tcMar>
              <w:top w:w="15" w:type="dxa"/>
              <w:left w:w="15" w:type="dxa"/>
              <w:bottom w:w="15" w:type="dxa"/>
              <w:right w:w="15" w:type="dxa"/>
            </w:tcMar>
            <w:vAlign w:val="center"/>
          </w:tcPr>
          <w:p w14:paraId="1FEB7D71" w14:textId="4F9A5945" w:rsidR="004D4861" w:rsidRPr="004D4861" w:rsidRDefault="00F96EA6" w:rsidP="004D4861">
            <w:pPr>
              <w:spacing w:after="0"/>
            </w:pPr>
            <w:r w:rsidRPr="00F96EA6">
              <w:t>Further expand the coverage provided by AMDAR, especially over poorly observed regions such as Africa and South America</w:t>
            </w:r>
          </w:p>
        </w:tc>
      </w:tr>
      <w:tr w:rsidR="004D4861" w:rsidRPr="004D4861" w14:paraId="63F3B309" w14:textId="77777777" w:rsidTr="000F244A">
        <w:trPr>
          <w:trHeight w:val="345"/>
        </w:trPr>
        <w:tc>
          <w:tcPr>
            <w:tcW w:w="1139" w:type="dxa"/>
            <w:tcMar>
              <w:top w:w="15" w:type="dxa"/>
              <w:left w:w="15" w:type="dxa"/>
              <w:bottom w:w="15" w:type="dxa"/>
              <w:right w:w="15" w:type="dxa"/>
            </w:tcMar>
            <w:vAlign w:val="center"/>
          </w:tcPr>
          <w:p w14:paraId="0B86300B" w14:textId="77777777" w:rsidR="004D4861" w:rsidRPr="004D4861" w:rsidRDefault="004D4861" w:rsidP="004D4861">
            <w:pPr>
              <w:spacing w:after="0"/>
              <w:rPr>
                <w:b/>
                <w:bCs/>
              </w:rPr>
            </w:pPr>
            <w:r w:rsidRPr="004D4861">
              <w:rPr>
                <w:b/>
                <w:bCs/>
              </w:rPr>
              <w:t>Benefit</w:t>
            </w:r>
          </w:p>
        </w:tc>
        <w:tc>
          <w:tcPr>
            <w:tcW w:w="4110" w:type="dxa"/>
            <w:tcMar>
              <w:top w:w="15" w:type="dxa"/>
              <w:left w:w="15" w:type="dxa"/>
              <w:bottom w:w="15" w:type="dxa"/>
              <w:right w:w="15" w:type="dxa"/>
            </w:tcMar>
            <w:vAlign w:val="center"/>
          </w:tcPr>
          <w:p w14:paraId="35EDC979" w14:textId="40D299D8" w:rsidR="004D4861" w:rsidRPr="004D4861" w:rsidRDefault="00F96EA6" w:rsidP="004D4861">
            <w:pPr>
              <w:spacing w:after="0"/>
            </w:pPr>
            <w:r w:rsidRPr="00F96EA6">
              <w:t>Improved coverage of upper-air wind for monitoring and reanalysis</w:t>
            </w:r>
          </w:p>
        </w:tc>
        <w:tc>
          <w:tcPr>
            <w:tcW w:w="1418" w:type="dxa"/>
            <w:vAlign w:val="center"/>
          </w:tcPr>
          <w:p w14:paraId="7E56F8A0" w14:textId="77777777" w:rsidR="004D4861" w:rsidRPr="004D4861" w:rsidRDefault="004D4861" w:rsidP="004D4861">
            <w:pPr>
              <w:spacing w:after="0"/>
              <w:rPr>
                <w:b/>
                <w:bCs/>
              </w:rPr>
            </w:pPr>
            <w:r w:rsidRPr="004D4861">
              <w:rPr>
                <w:b/>
                <w:bCs/>
              </w:rPr>
              <w:t>Time Frame</w:t>
            </w:r>
          </w:p>
        </w:tc>
        <w:tc>
          <w:tcPr>
            <w:tcW w:w="3981" w:type="dxa"/>
            <w:gridSpan w:val="2"/>
            <w:vAlign w:val="center"/>
          </w:tcPr>
          <w:p w14:paraId="698D11E0" w14:textId="37E51576" w:rsidR="004D4861" w:rsidRPr="004D4861" w:rsidRDefault="00F96EA6" w:rsidP="004D4861">
            <w:pPr>
              <w:spacing w:after="0"/>
            </w:pPr>
            <w:r w:rsidRPr="00F96EA6">
              <w:t>Ongoing</w:t>
            </w:r>
          </w:p>
        </w:tc>
      </w:tr>
      <w:tr w:rsidR="004D4861" w:rsidRPr="004D4861" w14:paraId="750BEB6E" w14:textId="77777777" w:rsidTr="000F244A">
        <w:trPr>
          <w:trHeight w:val="345"/>
        </w:trPr>
        <w:tc>
          <w:tcPr>
            <w:tcW w:w="1139" w:type="dxa"/>
            <w:tcMar>
              <w:top w:w="15" w:type="dxa"/>
              <w:left w:w="15" w:type="dxa"/>
              <w:bottom w:w="15" w:type="dxa"/>
              <w:right w:w="15" w:type="dxa"/>
            </w:tcMar>
            <w:vAlign w:val="center"/>
          </w:tcPr>
          <w:p w14:paraId="1728595B" w14:textId="77777777" w:rsidR="004D4861" w:rsidRPr="004D4861" w:rsidRDefault="004D4861" w:rsidP="004D4861">
            <w:pPr>
              <w:spacing w:after="0"/>
              <w:rPr>
                <w:b/>
                <w:bCs/>
              </w:rPr>
            </w:pPr>
            <w:r w:rsidRPr="004D4861">
              <w:rPr>
                <w:b/>
                <w:bCs/>
              </w:rPr>
              <w:t>Who</w:t>
            </w:r>
          </w:p>
        </w:tc>
        <w:tc>
          <w:tcPr>
            <w:tcW w:w="4110" w:type="dxa"/>
            <w:tcMar>
              <w:top w:w="15" w:type="dxa"/>
              <w:left w:w="15" w:type="dxa"/>
              <w:bottom w:w="15" w:type="dxa"/>
              <w:right w:w="15" w:type="dxa"/>
            </w:tcMar>
            <w:vAlign w:val="center"/>
          </w:tcPr>
          <w:p w14:paraId="01F8BFEB" w14:textId="5A5C730B" w:rsidR="004D4861" w:rsidRPr="004D4861" w:rsidRDefault="00F96EA6" w:rsidP="004D4861">
            <w:pPr>
              <w:spacing w:after="0"/>
            </w:pPr>
            <w:r w:rsidRPr="00F96EA6">
              <w:t>NMHSs, WIGOS, RAs I and III.</w:t>
            </w:r>
          </w:p>
        </w:tc>
        <w:tc>
          <w:tcPr>
            <w:tcW w:w="1418" w:type="dxa"/>
            <w:vAlign w:val="center"/>
          </w:tcPr>
          <w:p w14:paraId="3EE75544" w14:textId="77777777" w:rsidR="004D4861" w:rsidRPr="004D4861" w:rsidRDefault="004D4861" w:rsidP="004D4861">
            <w:pPr>
              <w:spacing w:after="0"/>
              <w:rPr>
                <w:b/>
                <w:bCs/>
              </w:rPr>
            </w:pPr>
            <w:r w:rsidRPr="004D4861">
              <w:rPr>
                <w:b/>
                <w:bCs/>
              </w:rPr>
              <w:t>Performance Indicator</w:t>
            </w:r>
          </w:p>
        </w:tc>
        <w:tc>
          <w:tcPr>
            <w:tcW w:w="3981" w:type="dxa"/>
            <w:gridSpan w:val="2"/>
            <w:vAlign w:val="center"/>
          </w:tcPr>
          <w:p w14:paraId="4BBEE2B4" w14:textId="3FE85B52" w:rsidR="004D4861" w:rsidRPr="004D4861" w:rsidRDefault="00F96EA6" w:rsidP="004D4861">
            <w:pPr>
              <w:spacing w:after="0"/>
            </w:pPr>
            <w:r w:rsidRPr="00F96EA6">
              <w:t>Data available in recognized archives</w:t>
            </w:r>
          </w:p>
        </w:tc>
      </w:tr>
      <w:tr w:rsidR="004D4861" w:rsidRPr="004D4861" w14:paraId="0474FF2D" w14:textId="77777777" w:rsidTr="000F244A">
        <w:trPr>
          <w:trHeight w:val="465"/>
        </w:trPr>
        <w:tc>
          <w:tcPr>
            <w:tcW w:w="1139" w:type="dxa"/>
            <w:vMerge w:val="restart"/>
            <w:tcMar>
              <w:top w:w="15" w:type="dxa"/>
              <w:left w:w="15" w:type="dxa"/>
              <w:bottom w:w="15" w:type="dxa"/>
              <w:right w:w="15" w:type="dxa"/>
            </w:tcMar>
            <w:vAlign w:val="center"/>
          </w:tcPr>
          <w:p w14:paraId="6553C535" w14:textId="77777777" w:rsidR="004D4861" w:rsidRPr="004D4861" w:rsidRDefault="004D4861" w:rsidP="004D4861">
            <w:pPr>
              <w:spacing w:after="0"/>
              <w:rPr>
                <w:b/>
                <w:bCs/>
              </w:rPr>
            </w:pPr>
            <w:r w:rsidRPr="004D4861">
              <w:rPr>
                <w:b/>
                <w:bCs/>
              </w:rPr>
              <w:t>Background</w:t>
            </w:r>
          </w:p>
        </w:tc>
        <w:tc>
          <w:tcPr>
            <w:tcW w:w="4110" w:type="dxa"/>
            <w:vMerge w:val="restart"/>
            <w:tcMar>
              <w:top w:w="15" w:type="dxa"/>
              <w:left w:w="15" w:type="dxa"/>
              <w:bottom w:w="15" w:type="dxa"/>
              <w:right w:w="15" w:type="dxa"/>
            </w:tcMar>
            <w:vAlign w:val="center"/>
          </w:tcPr>
          <w:p w14:paraId="6D3870E2" w14:textId="189DFA93" w:rsidR="004D4861" w:rsidRPr="004D4861" w:rsidRDefault="004D4861" w:rsidP="004D4861">
            <w:pPr>
              <w:spacing w:after="0"/>
            </w:pPr>
            <w:r>
              <w:t>Future</w:t>
            </w:r>
          </w:p>
        </w:tc>
        <w:tc>
          <w:tcPr>
            <w:tcW w:w="5399" w:type="dxa"/>
            <w:gridSpan w:val="3"/>
            <w:vAlign w:val="center"/>
          </w:tcPr>
          <w:p w14:paraId="294F8803" w14:textId="77777777" w:rsidR="004D4861" w:rsidRPr="004D4861" w:rsidRDefault="004D4861" w:rsidP="004D4861">
            <w:pPr>
              <w:spacing w:after="0"/>
              <w:rPr>
                <w:b/>
                <w:bCs/>
              </w:rPr>
            </w:pPr>
            <w:r w:rsidRPr="004D4861">
              <w:rPr>
                <w:b/>
                <w:bCs/>
              </w:rPr>
              <w:t xml:space="preserve">Responsible within AOPC: </w:t>
            </w:r>
          </w:p>
          <w:p w14:paraId="6B21A2F2" w14:textId="441E0777" w:rsidR="004D4861" w:rsidRPr="004D4861" w:rsidRDefault="004D4861" w:rsidP="004D4861">
            <w:pPr>
              <w:spacing w:after="0"/>
            </w:pPr>
          </w:p>
        </w:tc>
      </w:tr>
      <w:tr w:rsidR="004D4861" w:rsidRPr="004D4861" w14:paraId="4953CE4A" w14:textId="77777777" w:rsidTr="000F244A">
        <w:trPr>
          <w:trHeight w:val="465"/>
        </w:trPr>
        <w:tc>
          <w:tcPr>
            <w:tcW w:w="1139" w:type="dxa"/>
            <w:vMerge/>
            <w:tcMar>
              <w:top w:w="15" w:type="dxa"/>
              <w:left w:w="15" w:type="dxa"/>
              <w:bottom w:w="15" w:type="dxa"/>
              <w:right w:w="15" w:type="dxa"/>
            </w:tcMar>
            <w:vAlign w:val="center"/>
          </w:tcPr>
          <w:p w14:paraId="176E0BFC" w14:textId="77777777" w:rsidR="004D4861" w:rsidRPr="004D4861" w:rsidRDefault="004D4861" w:rsidP="004D4861">
            <w:pPr>
              <w:spacing w:after="0"/>
              <w:rPr>
                <w:b/>
                <w:bCs/>
              </w:rPr>
            </w:pPr>
          </w:p>
        </w:tc>
        <w:tc>
          <w:tcPr>
            <w:tcW w:w="4110" w:type="dxa"/>
            <w:vMerge/>
            <w:tcMar>
              <w:top w:w="15" w:type="dxa"/>
              <w:left w:w="15" w:type="dxa"/>
              <w:bottom w:w="15" w:type="dxa"/>
              <w:right w:w="15" w:type="dxa"/>
            </w:tcMar>
            <w:vAlign w:val="center"/>
          </w:tcPr>
          <w:p w14:paraId="73CE8395" w14:textId="77777777" w:rsidR="004D4861" w:rsidRPr="004D4861" w:rsidRDefault="004D4861" w:rsidP="004D4861">
            <w:pPr>
              <w:spacing w:after="0"/>
            </w:pPr>
          </w:p>
        </w:tc>
        <w:tc>
          <w:tcPr>
            <w:tcW w:w="5399" w:type="dxa"/>
            <w:gridSpan w:val="3"/>
            <w:vAlign w:val="center"/>
          </w:tcPr>
          <w:p w14:paraId="549ADE71" w14:textId="77777777" w:rsidR="004D4861" w:rsidRPr="004D4861" w:rsidRDefault="004D4861" w:rsidP="004D4861">
            <w:pPr>
              <w:spacing w:after="0"/>
              <w:rPr>
                <w:b/>
                <w:bCs/>
              </w:rPr>
            </w:pPr>
            <w:r w:rsidRPr="004D4861">
              <w:rPr>
                <w:b/>
                <w:bCs/>
              </w:rPr>
              <w:t xml:space="preserve">Timeframe/ deliverables: </w:t>
            </w:r>
          </w:p>
          <w:p w14:paraId="545483DE" w14:textId="77777777" w:rsidR="004D4861" w:rsidRPr="004D4861" w:rsidRDefault="004D4861" w:rsidP="004D4861">
            <w:pPr>
              <w:spacing w:after="0"/>
            </w:pPr>
          </w:p>
        </w:tc>
      </w:tr>
      <w:tr w:rsidR="004D4861" w:rsidRPr="004D4861" w14:paraId="604C2228" w14:textId="77777777" w:rsidTr="000F244A">
        <w:trPr>
          <w:trHeight w:val="345"/>
        </w:trPr>
        <w:tc>
          <w:tcPr>
            <w:tcW w:w="1139" w:type="dxa"/>
            <w:tcMar>
              <w:top w:w="15" w:type="dxa"/>
              <w:left w:w="15" w:type="dxa"/>
              <w:bottom w:w="15" w:type="dxa"/>
              <w:right w:w="15" w:type="dxa"/>
            </w:tcMar>
            <w:vAlign w:val="center"/>
          </w:tcPr>
          <w:p w14:paraId="2F1DC347" w14:textId="77777777" w:rsidR="004D4861" w:rsidRPr="004D4861" w:rsidRDefault="004D4861" w:rsidP="004D4861">
            <w:pPr>
              <w:spacing w:after="0"/>
              <w:rPr>
                <w:b/>
                <w:bCs/>
              </w:rPr>
            </w:pPr>
            <w:r w:rsidRPr="004D4861">
              <w:rPr>
                <w:b/>
                <w:bCs/>
              </w:rPr>
              <w:t>20th June</w:t>
            </w:r>
          </w:p>
        </w:tc>
        <w:tc>
          <w:tcPr>
            <w:tcW w:w="9509" w:type="dxa"/>
            <w:gridSpan w:val="4"/>
            <w:tcMar>
              <w:top w:w="15" w:type="dxa"/>
              <w:left w:w="15" w:type="dxa"/>
              <w:bottom w:w="15" w:type="dxa"/>
              <w:right w:w="15" w:type="dxa"/>
            </w:tcMar>
            <w:vAlign w:val="center"/>
          </w:tcPr>
          <w:p w14:paraId="23D93ED4" w14:textId="4F1130ED" w:rsidR="004D4861" w:rsidRPr="004D4861" w:rsidRDefault="004D4861" w:rsidP="004D4861">
            <w:pPr>
              <w:spacing w:after="0"/>
            </w:pPr>
          </w:p>
        </w:tc>
      </w:tr>
      <w:tr w:rsidR="004D4861" w:rsidRPr="004D4861" w14:paraId="623AC493" w14:textId="77777777" w:rsidTr="000F244A">
        <w:trPr>
          <w:trHeight w:val="345"/>
        </w:trPr>
        <w:tc>
          <w:tcPr>
            <w:tcW w:w="1139" w:type="dxa"/>
            <w:tcMar>
              <w:top w:w="15" w:type="dxa"/>
              <w:left w:w="15" w:type="dxa"/>
              <w:bottom w:w="15" w:type="dxa"/>
              <w:right w:w="15" w:type="dxa"/>
            </w:tcMar>
            <w:vAlign w:val="center"/>
          </w:tcPr>
          <w:p w14:paraId="63C73BE2" w14:textId="77777777" w:rsidR="004D4861" w:rsidRPr="004D4861" w:rsidRDefault="004D4861" w:rsidP="004D4861">
            <w:pPr>
              <w:spacing w:after="0"/>
              <w:rPr>
                <w:b/>
                <w:bCs/>
              </w:rPr>
            </w:pPr>
            <w:r w:rsidRPr="004D4861">
              <w:rPr>
                <w:b/>
                <w:bCs/>
              </w:rPr>
              <w:t>20</w:t>
            </w:r>
            <w:r w:rsidRPr="004D4861">
              <w:rPr>
                <w:b/>
                <w:bCs/>
                <w:vertAlign w:val="superscript"/>
              </w:rPr>
              <w:t>th</w:t>
            </w:r>
            <w:r w:rsidRPr="004D4861">
              <w:rPr>
                <w:b/>
                <w:bCs/>
              </w:rPr>
              <w:t xml:space="preserve"> Sep.</w:t>
            </w:r>
          </w:p>
        </w:tc>
        <w:tc>
          <w:tcPr>
            <w:tcW w:w="9509" w:type="dxa"/>
            <w:gridSpan w:val="4"/>
            <w:tcMar>
              <w:top w:w="15" w:type="dxa"/>
              <w:left w:w="15" w:type="dxa"/>
              <w:bottom w:w="15" w:type="dxa"/>
              <w:right w:w="15" w:type="dxa"/>
            </w:tcMar>
            <w:vAlign w:val="center"/>
          </w:tcPr>
          <w:p w14:paraId="6D5147C2" w14:textId="618EE5FD" w:rsidR="004D4861" w:rsidRPr="004D4861" w:rsidRDefault="004D4861" w:rsidP="004D4861">
            <w:pPr>
              <w:spacing w:after="0"/>
            </w:pPr>
          </w:p>
        </w:tc>
      </w:tr>
    </w:tbl>
    <w:p w14:paraId="50A8DA9A" w14:textId="77777777" w:rsidR="00DC3861" w:rsidRDefault="00DC3861">
      <w:pPr>
        <w:spacing w:after="0"/>
      </w:pPr>
    </w:p>
    <w:p w14:paraId="2F87533B" w14:textId="77777777" w:rsidR="004D4861" w:rsidRDefault="004D4861">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4D4861" w:rsidRPr="004D4861" w14:paraId="2510016C" w14:textId="77777777" w:rsidTr="00F96EA6">
        <w:trPr>
          <w:trHeight w:val="345"/>
        </w:trPr>
        <w:tc>
          <w:tcPr>
            <w:tcW w:w="1139" w:type="dxa"/>
            <w:shd w:val="clear" w:color="auto" w:fill="F2F2F2" w:themeFill="background1" w:themeFillShade="F2"/>
            <w:tcMar>
              <w:top w:w="15" w:type="dxa"/>
              <w:left w:w="15" w:type="dxa"/>
              <w:bottom w:w="15" w:type="dxa"/>
              <w:right w:w="15" w:type="dxa"/>
            </w:tcMar>
            <w:vAlign w:val="center"/>
          </w:tcPr>
          <w:p w14:paraId="4158EACF" w14:textId="30661A43" w:rsidR="004D4861" w:rsidRPr="004D4861" w:rsidRDefault="004D4861" w:rsidP="004D4861">
            <w:pPr>
              <w:spacing w:after="0"/>
              <w:rPr>
                <w:b/>
                <w:bCs/>
              </w:rPr>
            </w:pPr>
            <w:r>
              <w:rPr>
                <w:b/>
                <w:bCs/>
              </w:rPr>
              <w:t>Action A21</w:t>
            </w:r>
          </w:p>
        </w:tc>
        <w:tc>
          <w:tcPr>
            <w:tcW w:w="8542" w:type="dxa"/>
            <w:gridSpan w:val="3"/>
            <w:shd w:val="clear" w:color="auto" w:fill="F2F2F2" w:themeFill="background1" w:themeFillShade="F2"/>
            <w:tcMar>
              <w:top w:w="15" w:type="dxa"/>
              <w:left w:w="15" w:type="dxa"/>
              <w:bottom w:w="15" w:type="dxa"/>
              <w:right w:w="15" w:type="dxa"/>
            </w:tcMar>
            <w:vAlign w:val="center"/>
          </w:tcPr>
          <w:p w14:paraId="0B34F054" w14:textId="01D54113" w:rsidR="004D4861" w:rsidRPr="004D4861" w:rsidRDefault="004D4861" w:rsidP="004D4861">
            <w:pPr>
              <w:spacing w:after="0"/>
              <w:rPr>
                <w:b/>
                <w:bCs/>
              </w:rPr>
            </w:pPr>
            <w:r w:rsidRPr="004D4861">
              <w:rPr>
                <w:b/>
                <w:bCs/>
              </w:rPr>
              <w:t>Implementation of space-based wind-profiling system</w:t>
            </w:r>
          </w:p>
        </w:tc>
        <w:tc>
          <w:tcPr>
            <w:tcW w:w="967" w:type="dxa"/>
            <w:shd w:val="clear" w:color="auto" w:fill="92D050"/>
            <w:vAlign w:val="center"/>
          </w:tcPr>
          <w:p w14:paraId="08F473ED" w14:textId="77777777" w:rsidR="004D4861" w:rsidRPr="004D4861" w:rsidRDefault="004D4861" w:rsidP="004D4861">
            <w:pPr>
              <w:spacing w:after="0"/>
              <w:rPr>
                <w:b/>
                <w:bCs/>
              </w:rPr>
            </w:pPr>
            <w:r w:rsidRPr="004D4861">
              <w:rPr>
                <w:b/>
                <w:bCs/>
              </w:rPr>
              <w:t>Status</w:t>
            </w:r>
          </w:p>
        </w:tc>
      </w:tr>
      <w:tr w:rsidR="004D4861" w:rsidRPr="004D4861" w14:paraId="42DCF440" w14:textId="77777777" w:rsidTr="000F244A">
        <w:trPr>
          <w:trHeight w:val="345"/>
        </w:trPr>
        <w:tc>
          <w:tcPr>
            <w:tcW w:w="1139" w:type="dxa"/>
            <w:tcMar>
              <w:top w:w="15" w:type="dxa"/>
              <w:left w:w="15" w:type="dxa"/>
              <w:bottom w:w="15" w:type="dxa"/>
              <w:right w:w="15" w:type="dxa"/>
            </w:tcMar>
            <w:vAlign w:val="center"/>
          </w:tcPr>
          <w:p w14:paraId="72135A28" w14:textId="77777777" w:rsidR="004D4861" w:rsidRPr="004D4861" w:rsidRDefault="004D4861" w:rsidP="004D4861">
            <w:pPr>
              <w:spacing w:after="0"/>
              <w:rPr>
                <w:b/>
                <w:bCs/>
              </w:rPr>
            </w:pPr>
            <w:r w:rsidRPr="004D4861">
              <w:rPr>
                <w:b/>
                <w:bCs/>
              </w:rPr>
              <w:t>Explanation</w:t>
            </w:r>
          </w:p>
        </w:tc>
        <w:tc>
          <w:tcPr>
            <w:tcW w:w="9509" w:type="dxa"/>
            <w:gridSpan w:val="4"/>
            <w:tcMar>
              <w:top w:w="15" w:type="dxa"/>
              <w:left w:w="15" w:type="dxa"/>
              <w:bottom w:w="15" w:type="dxa"/>
              <w:right w:w="15" w:type="dxa"/>
            </w:tcMar>
            <w:vAlign w:val="center"/>
          </w:tcPr>
          <w:p w14:paraId="6B76AD22" w14:textId="1D8EC7E7" w:rsidR="004D4861" w:rsidRPr="004D4861" w:rsidRDefault="004D4861" w:rsidP="004D4861">
            <w:pPr>
              <w:spacing w:after="0"/>
            </w:pPr>
            <w:r w:rsidRPr="004D4861">
              <w:t>Assuming the success of ADM/Aeolus, implement an operational space-based wind profiling system with global coverage</w:t>
            </w:r>
          </w:p>
        </w:tc>
      </w:tr>
      <w:tr w:rsidR="004D4861" w:rsidRPr="004D4861" w14:paraId="76D4FD56" w14:textId="77777777" w:rsidTr="000F244A">
        <w:trPr>
          <w:trHeight w:val="345"/>
        </w:trPr>
        <w:tc>
          <w:tcPr>
            <w:tcW w:w="1139" w:type="dxa"/>
            <w:tcMar>
              <w:top w:w="15" w:type="dxa"/>
              <w:left w:w="15" w:type="dxa"/>
              <w:bottom w:w="15" w:type="dxa"/>
              <w:right w:w="15" w:type="dxa"/>
            </w:tcMar>
            <w:vAlign w:val="center"/>
          </w:tcPr>
          <w:p w14:paraId="319321AE" w14:textId="77777777" w:rsidR="004D4861" w:rsidRPr="004D4861" w:rsidRDefault="004D4861" w:rsidP="004D4861">
            <w:pPr>
              <w:spacing w:after="0"/>
              <w:rPr>
                <w:b/>
                <w:bCs/>
              </w:rPr>
            </w:pPr>
            <w:r w:rsidRPr="004D4861">
              <w:rPr>
                <w:b/>
                <w:bCs/>
              </w:rPr>
              <w:t>Benefit</w:t>
            </w:r>
          </w:p>
        </w:tc>
        <w:tc>
          <w:tcPr>
            <w:tcW w:w="4110" w:type="dxa"/>
            <w:tcMar>
              <w:top w:w="15" w:type="dxa"/>
              <w:left w:w="15" w:type="dxa"/>
              <w:bottom w:w="15" w:type="dxa"/>
              <w:right w:w="15" w:type="dxa"/>
            </w:tcMar>
            <w:vAlign w:val="center"/>
          </w:tcPr>
          <w:p w14:paraId="747FCF4C" w14:textId="419C99FE" w:rsidR="004D4861" w:rsidRPr="004D4861" w:rsidRDefault="004D4861" w:rsidP="004D4861">
            <w:pPr>
              <w:spacing w:after="0"/>
            </w:pPr>
            <w:r w:rsidRPr="004D4861">
              <w:t xml:space="preserve">Improved depiction of upper-air </w:t>
            </w:r>
            <w:proofErr w:type="spellStart"/>
            <w:r w:rsidRPr="004D4861">
              <w:t>windfields</w:t>
            </w:r>
            <w:proofErr w:type="spellEnd"/>
            <w:r w:rsidRPr="004D4861">
              <w:t xml:space="preserve">: improved </w:t>
            </w:r>
            <w:proofErr w:type="spellStart"/>
            <w:r w:rsidRPr="004D4861">
              <w:t>reanalyses</w:t>
            </w:r>
            <w:proofErr w:type="spellEnd"/>
            <w:r w:rsidRPr="004D4861">
              <w:t>, 3D aerosol measurements as a byproduct</w:t>
            </w:r>
          </w:p>
        </w:tc>
        <w:tc>
          <w:tcPr>
            <w:tcW w:w="1418" w:type="dxa"/>
            <w:vAlign w:val="center"/>
          </w:tcPr>
          <w:p w14:paraId="66409490" w14:textId="77777777" w:rsidR="004D4861" w:rsidRPr="004D4861" w:rsidRDefault="004D4861" w:rsidP="004D4861">
            <w:pPr>
              <w:spacing w:after="0"/>
              <w:rPr>
                <w:b/>
                <w:bCs/>
              </w:rPr>
            </w:pPr>
            <w:r w:rsidRPr="004D4861">
              <w:rPr>
                <w:b/>
                <w:bCs/>
              </w:rPr>
              <w:t>Time Frame</w:t>
            </w:r>
          </w:p>
        </w:tc>
        <w:tc>
          <w:tcPr>
            <w:tcW w:w="3981" w:type="dxa"/>
            <w:gridSpan w:val="2"/>
            <w:vAlign w:val="center"/>
          </w:tcPr>
          <w:p w14:paraId="56903F30" w14:textId="4F6C9AF3" w:rsidR="004D4861" w:rsidRPr="004D4861" w:rsidRDefault="004D4861" w:rsidP="004D4861">
            <w:pPr>
              <w:spacing w:after="0"/>
            </w:pPr>
            <w:r w:rsidRPr="004D4861">
              <w:t>Implement once ADM/Aeolus concept is proven to provide benefit</w:t>
            </w:r>
          </w:p>
        </w:tc>
      </w:tr>
      <w:tr w:rsidR="004D4861" w:rsidRPr="004D4861" w14:paraId="16518923" w14:textId="77777777" w:rsidTr="000F244A">
        <w:trPr>
          <w:trHeight w:val="345"/>
        </w:trPr>
        <w:tc>
          <w:tcPr>
            <w:tcW w:w="1139" w:type="dxa"/>
            <w:tcMar>
              <w:top w:w="15" w:type="dxa"/>
              <w:left w:w="15" w:type="dxa"/>
              <w:bottom w:w="15" w:type="dxa"/>
              <w:right w:w="15" w:type="dxa"/>
            </w:tcMar>
            <w:vAlign w:val="center"/>
          </w:tcPr>
          <w:p w14:paraId="6407B178" w14:textId="77777777" w:rsidR="004D4861" w:rsidRPr="004D4861" w:rsidRDefault="004D4861" w:rsidP="004D4861">
            <w:pPr>
              <w:spacing w:after="0"/>
              <w:rPr>
                <w:b/>
                <w:bCs/>
              </w:rPr>
            </w:pPr>
            <w:r w:rsidRPr="004D4861">
              <w:rPr>
                <w:b/>
                <w:bCs/>
              </w:rPr>
              <w:t>Who</w:t>
            </w:r>
          </w:p>
        </w:tc>
        <w:tc>
          <w:tcPr>
            <w:tcW w:w="4110" w:type="dxa"/>
            <w:tcMar>
              <w:top w:w="15" w:type="dxa"/>
              <w:left w:w="15" w:type="dxa"/>
              <w:bottom w:w="15" w:type="dxa"/>
              <w:right w:w="15" w:type="dxa"/>
            </w:tcMar>
            <w:vAlign w:val="center"/>
          </w:tcPr>
          <w:p w14:paraId="163031B9" w14:textId="148139A4" w:rsidR="004D4861" w:rsidRPr="004D4861" w:rsidRDefault="004D4861" w:rsidP="004D4861">
            <w:pPr>
              <w:spacing w:after="0"/>
            </w:pPr>
            <w:r>
              <w:t>Space Agencies</w:t>
            </w:r>
          </w:p>
        </w:tc>
        <w:tc>
          <w:tcPr>
            <w:tcW w:w="1418" w:type="dxa"/>
            <w:vAlign w:val="center"/>
          </w:tcPr>
          <w:p w14:paraId="51F0339D" w14:textId="77777777" w:rsidR="004D4861" w:rsidRPr="004D4861" w:rsidRDefault="004D4861" w:rsidP="004D4861">
            <w:pPr>
              <w:spacing w:after="0"/>
              <w:rPr>
                <w:b/>
                <w:bCs/>
              </w:rPr>
            </w:pPr>
            <w:r w:rsidRPr="004D4861">
              <w:rPr>
                <w:b/>
                <w:bCs/>
              </w:rPr>
              <w:t>Performance Indicator</w:t>
            </w:r>
          </w:p>
        </w:tc>
        <w:tc>
          <w:tcPr>
            <w:tcW w:w="3981" w:type="dxa"/>
            <w:gridSpan w:val="2"/>
            <w:vAlign w:val="center"/>
          </w:tcPr>
          <w:p w14:paraId="06F8EABA" w14:textId="323E4E6E" w:rsidR="004D4861" w:rsidRPr="004D4861" w:rsidRDefault="004D4861" w:rsidP="004D4861">
            <w:pPr>
              <w:spacing w:after="0"/>
            </w:pPr>
            <w:r w:rsidRPr="004D4861">
              <w:t>Commitment to launch ADM follow-on mission</w:t>
            </w:r>
          </w:p>
        </w:tc>
      </w:tr>
      <w:tr w:rsidR="004D4861" w:rsidRPr="004D4861" w14:paraId="52FC32FD" w14:textId="77777777" w:rsidTr="000F244A">
        <w:trPr>
          <w:trHeight w:val="465"/>
        </w:trPr>
        <w:tc>
          <w:tcPr>
            <w:tcW w:w="1139" w:type="dxa"/>
            <w:vMerge w:val="restart"/>
            <w:tcMar>
              <w:top w:w="15" w:type="dxa"/>
              <w:left w:w="15" w:type="dxa"/>
              <w:bottom w:w="15" w:type="dxa"/>
              <w:right w:w="15" w:type="dxa"/>
            </w:tcMar>
            <w:vAlign w:val="center"/>
          </w:tcPr>
          <w:p w14:paraId="5106B398" w14:textId="77777777" w:rsidR="004D4861" w:rsidRPr="004D4861" w:rsidRDefault="004D4861" w:rsidP="004D4861">
            <w:pPr>
              <w:spacing w:after="0"/>
              <w:rPr>
                <w:b/>
                <w:bCs/>
              </w:rPr>
            </w:pPr>
            <w:r w:rsidRPr="004D4861">
              <w:rPr>
                <w:b/>
                <w:bCs/>
              </w:rPr>
              <w:t>Background</w:t>
            </w:r>
          </w:p>
        </w:tc>
        <w:tc>
          <w:tcPr>
            <w:tcW w:w="4110" w:type="dxa"/>
            <w:vMerge w:val="restart"/>
            <w:tcMar>
              <w:top w:w="15" w:type="dxa"/>
              <w:left w:w="15" w:type="dxa"/>
              <w:bottom w:w="15" w:type="dxa"/>
              <w:right w:w="15" w:type="dxa"/>
            </w:tcMar>
            <w:vAlign w:val="center"/>
          </w:tcPr>
          <w:p w14:paraId="0924AAAF" w14:textId="506C380A" w:rsidR="004D4861" w:rsidRPr="004D4861" w:rsidRDefault="00BE7B5C" w:rsidP="004D4861">
            <w:pPr>
              <w:spacing w:after="0"/>
            </w:pPr>
            <w:r w:rsidRPr="00BE7B5C">
              <w:t>Not currently being addressed by EUMETSAT.  Needs to be reviewed a year from now. CGMS and CEOS to keep it on the agenda. In China: the prototype is organized potentially in 10 years.</w:t>
            </w:r>
          </w:p>
        </w:tc>
        <w:tc>
          <w:tcPr>
            <w:tcW w:w="5399" w:type="dxa"/>
            <w:gridSpan w:val="3"/>
            <w:vAlign w:val="center"/>
          </w:tcPr>
          <w:p w14:paraId="5EB4B498" w14:textId="77777777" w:rsidR="004D4861" w:rsidRPr="004D4861" w:rsidRDefault="004D4861" w:rsidP="004D4861">
            <w:pPr>
              <w:spacing w:after="0"/>
              <w:rPr>
                <w:b/>
                <w:bCs/>
              </w:rPr>
            </w:pPr>
            <w:r w:rsidRPr="004D4861">
              <w:rPr>
                <w:b/>
                <w:bCs/>
              </w:rPr>
              <w:t xml:space="preserve">Responsible within AOPC: </w:t>
            </w:r>
          </w:p>
          <w:p w14:paraId="55810DD3" w14:textId="435FB6BA" w:rsidR="004D4861" w:rsidRPr="004D4861" w:rsidRDefault="00BE7B5C" w:rsidP="00F674B0">
            <w:pPr>
              <w:spacing w:after="0"/>
            </w:pPr>
            <w:r w:rsidRPr="00F96EA6">
              <w:rPr>
                <w:color w:val="FF0000"/>
              </w:rPr>
              <w:t xml:space="preserve">Ken </w:t>
            </w:r>
            <w:proofErr w:type="spellStart"/>
            <w:r w:rsidRPr="00F96EA6">
              <w:rPr>
                <w:color w:val="FF0000"/>
              </w:rPr>
              <w:t>Holmlund</w:t>
            </w:r>
            <w:proofErr w:type="spellEnd"/>
            <w:r w:rsidRPr="00F96EA6">
              <w:rPr>
                <w:color w:val="FF0000"/>
              </w:rPr>
              <w:t xml:space="preserve"> </w:t>
            </w:r>
          </w:p>
        </w:tc>
      </w:tr>
      <w:tr w:rsidR="004D4861" w:rsidRPr="004D4861" w14:paraId="2ECF88DC" w14:textId="77777777" w:rsidTr="000F244A">
        <w:trPr>
          <w:trHeight w:val="465"/>
        </w:trPr>
        <w:tc>
          <w:tcPr>
            <w:tcW w:w="1139" w:type="dxa"/>
            <w:vMerge/>
            <w:tcMar>
              <w:top w:w="15" w:type="dxa"/>
              <w:left w:w="15" w:type="dxa"/>
              <w:bottom w:w="15" w:type="dxa"/>
              <w:right w:w="15" w:type="dxa"/>
            </w:tcMar>
            <w:vAlign w:val="center"/>
          </w:tcPr>
          <w:p w14:paraId="303CFDDC" w14:textId="77777777" w:rsidR="004D4861" w:rsidRPr="004D4861" w:rsidRDefault="004D4861" w:rsidP="004D4861">
            <w:pPr>
              <w:spacing w:after="0"/>
              <w:rPr>
                <w:b/>
                <w:bCs/>
              </w:rPr>
            </w:pPr>
          </w:p>
        </w:tc>
        <w:tc>
          <w:tcPr>
            <w:tcW w:w="4110" w:type="dxa"/>
            <w:vMerge/>
            <w:tcMar>
              <w:top w:w="15" w:type="dxa"/>
              <w:left w:w="15" w:type="dxa"/>
              <w:bottom w:w="15" w:type="dxa"/>
              <w:right w:w="15" w:type="dxa"/>
            </w:tcMar>
            <w:vAlign w:val="center"/>
          </w:tcPr>
          <w:p w14:paraId="2EE3B49E" w14:textId="77777777" w:rsidR="004D4861" w:rsidRPr="004D4861" w:rsidRDefault="004D4861" w:rsidP="004D4861">
            <w:pPr>
              <w:spacing w:after="0"/>
            </w:pPr>
          </w:p>
        </w:tc>
        <w:tc>
          <w:tcPr>
            <w:tcW w:w="5399" w:type="dxa"/>
            <w:gridSpan w:val="3"/>
            <w:vAlign w:val="center"/>
          </w:tcPr>
          <w:p w14:paraId="7094E71D" w14:textId="77777777" w:rsidR="004D4861" w:rsidRPr="004D4861" w:rsidRDefault="004D4861" w:rsidP="004D4861">
            <w:pPr>
              <w:spacing w:after="0"/>
              <w:rPr>
                <w:b/>
                <w:bCs/>
              </w:rPr>
            </w:pPr>
            <w:r w:rsidRPr="004D4861">
              <w:rPr>
                <w:b/>
                <w:bCs/>
              </w:rPr>
              <w:t xml:space="preserve">Timeframe/ deliverables: </w:t>
            </w:r>
          </w:p>
          <w:p w14:paraId="71B43B94" w14:textId="77777777" w:rsidR="00BE7B5C" w:rsidRDefault="00BE7B5C" w:rsidP="00BE7B5C">
            <w:pPr>
              <w:spacing w:after="0"/>
            </w:pPr>
            <w:r>
              <w:t>To be reviewed before AOPC 2018</w:t>
            </w:r>
          </w:p>
          <w:p w14:paraId="1B733BF3" w14:textId="2A5EA43D" w:rsidR="004D4861" w:rsidRPr="004D4861" w:rsidRDefault="00BE7B5C" w:rsidP="00BE7B5C">
            <w:pPr>
              <w:spacing w:after="0"/>
            </w:pPr>
            <w:r>
              <w:t>Milestone: update after CEOS meetings</w:t>
            </w:r>
          </w:p>
        </w:tc>
      </w:tr>
      <w:tr w:rsidR="004D4861" w:rsidRPr="004D4861" w14:paraId="49C478D3" w14:textId="77777777" w:rsidTr="000F244A">
        <w:trPr>
          <w:trHeight w:val="345"/>
        </w:trPr>
        <w:tc>
          <w:tcPr>
            <w:tcW w:w="1139" w:type="dxa"/>
            <w:tcMar>
              <w:top w:w="15" w:type="dxa"/>
              <w:left w:w="15" w:type="dxa"/>
              <w:bottom w:w="15" w:type="dxa"/>
              <w:right w:w="15" w:type="dxa"/>
            </w:tcMar>
            <w:vAlign w:val="center"/>
          </w:tcPr>
          <w:p w14:paraId="6AC22082" w14:textId="77777777" w:rsidR="004D4861" w:rsidRPr="004D4861" w:rsidRDefault="004D4861" w:rsidP="004D4861">
            <w:pPr>
              <w:spacing w:after="0"/>
              <w:rPr>
                <w:b/>
                <w:bCs/>
              </w:rPr>
            </w:pPr>
            <w:r w:rsidRPr="004D4861">
              <w:rPr>
                <w:b/>
                <w:bCs/>
              </w:rPr>
              <w:t>20th June</w:t>
            </w:r>
          </w:p>
        </w:tc>
        <w:tc>
          <w:tcPr>
            <w:tcW w:w="9509" w:type="dxa"/>
            <w:gridSpan w:val="4"/>
            <w:tcMar>
              <w:top w:w="15" w:type="dxa"/>
              <w:left w:w="15" w:type="dxa"/>
              <w:bottom w:w="15" w:type="dxa"/>
              <w:right w:w="15" w:type="dxa"/>
            </w:tcMar>
            <w:vAlign w:val="center"/>
          </w:tcPr>
          <w:p w14:paraId="34660B18" w14:textId="16666F6B" w:rsidR="004D4861" w:rsidRPr="004D4861" w:rsidRDefault="00BE7B5C" w:rsidP="004D4861">
            <w:pPr>
              <w:spacing w:after="0"/>
            </w:pPr>
            <w:r w:rsidRPr="00BE7B5C">
              <w:t xml:space="preserve">Being monitored, ongoing.: </w:t>
            </w:r>
            <w:proofErr w:type="spellStart"/>
            <w:r w:rsidRPr="00BE7B5C">
              <w:t>Eumetsat</w:t>
            </w:r>
            <w:proofErr w:type="spellEnd"/>
            <w:r w:rsidRPr="00BE7B5C">
              <w:t xml:space="preserve"> and ESA will organize a workshop before next mission.  Reflected also in WIGOS.</w:t>
            </w:r>
          </w:p>
        </w:tc>
      </w:tr>
      <w:tr w:rsidR="004D4861" w:rsidRPr="004D4861" w14:paraId="4C828F10" w14:textId="77777777" w:rsidTr="000F244A">
        <w:trPr>
          <w:trHeight w:val="345"/>
        </w:trPr>
        <w:tc>
          <w:tcPr>
            <w:tcW w:w="1139" w:type="dxa"/>
            <w:tcMar>
              <w:top w:w="15" w:type="dxa"/>
              <w:left w:w="15" w:type="dxa"/>
              <w:bottom w:w="15" w:type="dxa"/>
              <w:right w:w="15" w:type="dxa"/>
            </w:tcMar>
            <w:vAlign w:val="center"/>
          </w:tcPr>
          <w:p w14:paraId="115C2014" w14:textId="77777777" w:rsidR="004D4861" w:rsidRPr="004D4861" w:rsidRDefault="004D4861" w:rsidP="004D4861">
            <w:pPr>
              <w:spacing w:after="0"/>
              <w:rPr>
                <w:b/>
                <w:bCs/>
              </w:rPr>
            </w:pPr>
            <w:r w:rsidRPr="004D4861">
              <w:rPr>
                <w:b/>
                <w:bCs/>
              </w:rPr>
              <w:t>20</w:t>
            </w:r>
            <w:r w:rsidRPr="004D4861">
              <w:rPr>
                <w:b/>
                <w:bCs/>
                <w:vertAlign w:val="superscript"/>
              </w:rPr>
              <w:t>th</w:t>
            </w:r>
            <w:r w:rsidRPr="004D4861">
              <w:rPr>
                <w:b/>
                <w:bCs/>
              </w:rPr>
              <w:t xml:space="preserve"> Sep.</w:t>
            </w:r>
          </w:p>
        </w:tc>
        <w:tc>
          <w:tcPr>
            <w:tcW w:w="9509" w:type="dxa"/>
            <w:gridSpan w:val="4"/>
            <w:tcMar>
              <w:top w:w="15" w:type="dxa"/>
              <w:left w:w="15" w:type="dxa"/>
              <w:bottom w:w="15" w:type="dxa"/>
              <w:right w:w="15" w:type="dxa"/>
            </w:tcMar>
            <w:vAlign w:val="center"/>
          </w:tcPr>
          <w:p w14:paraId="1647688C" w14:textId="59063B93" w:rsidR="004D4861" w:rsidRPr="004D4861" w:rsidRDefault="00BE7B5C" w:rsidP="004D4861">
            <w:pPr>
              <w:spacing w:after="0"/>
            </w:pPr>
            <w:r>
              <w:t xml:space="preserve">Joint workshop EUMETSAT-ESA. Needs discussion on how to proceed in case this mission does not deliver. </w:t>
            </w:r>
            <w:r w:rsidR="00F674B0" w:rsidRPr="00F674B0">
              <w:rPr>
                <w:highlight w:val="yellow"/>
              </w:rPr>
              <w:t>Ken to follow progress with EUMETSAT</w:t>
            </w:r>
            <w:r w:rsidR="00F674B0">
              <w:t>.</w:t>
            </w:r>
          </w:p>
        </w:tc>
      </w:tr>
    </w:tbl>
    <w:p w14:paraId="7590DB1E" w14:textId="77777777" w:rsidR="004D4861" w:rsidRDefault="004D4861">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4D4861" w:rsidRPr="004D4861" w14:paraId="6670DB6F" w14:textId="77777777" w:rsidTr="000F244A">
        <w:trPr>
          <w:trHeight w:val="345"/>
        </w:trPr>
        <w:tc>
          <w:tcPr>
            <w:tcW w:w="1139" w:type="dxa"/>
            <w:shd w:val="clear" w:color="auto" w:fill="F2F2F2" w:themeFill="background1" w:themeFillShade="F2"/>
            <w:tcMar>
              <w:top w:w="15" w:type="dxa"/>
              <w:left w:w="15" w:type="dxa"/>
              <w:bottom w:w="15" w:type="dxa"/>
              <w:right w:w="15" w:type="dxa"/>
            </w:tcMar>
            <w:vAlign w:val="center"/>
          </w:tcPr>
          <w:p w14:paraId="5BBBF3F7" w14:textId="34478F30" w:rsidR="004D4861" w:rsidRPr="004D4861" w:rsidRDefault="00BE7B5C" w:rsidP="004D4861">
            <w:pPr>
              <w:spacing w:after="0"/>
              <w:rPr>
                <w:b/>
                <w:bCs/>
              </w:rPr>
            </w:pPr>
            <w:r>
              <w:rPr>
                <w:b/>
                <w:bCs/>
              </w:rPr>
              <w:t>Action A22</w:t>
            </w:r>
          </w:p>
        </w:tc>
        <w:tc>
          <w:tcPr>
            <w:tcW w:w="8542" w:type="dxa"/>
            <w:gridSpan w:val="3"/>
            <w:shd w:val="clear" w:color="auto" w:fill="F2F2F2" w:themeFill="background1" w:themeFillShade="F2"/>
            <w:tcMar>
              <w:top w:w="15" w:type="dxa"/>
              <w:left w:w="15" w:type="dxa"/>
              <w:bottom w:w="15" w:type="dxa"/>
              <w:right w:w="15" w:type="dxa"/>
            </w:tcMar>
            <w:vAlign w:val="center"/>
          </w:tcPr>
          <w:p w14:paraId="548B2F95" w14:textId="6C83AAD4" w:rsidR="004D4861" w:rsidRPr="004D4861" w:rsidRDefault="00BE7B5C" w:rsidP="004D4861">
            <w:pPr>
              <w:spacing w:after="0"/>
              <w:rPr>
                <w:b/>
                <w:bCs/>
              </w:rPr>
            </w:pPr>
            <w:r w:rsidRPr="00BE7B5C">
              <w:rPr>
                <w:b/>
                <w:bCs/>
              </w:rPr>
              <w:t xml:space="preserve">Develop a repository of water </w:t>
            </w:r>
            <w:proofErr w:type="spellStart"/>
            <w:r w:rsidRPr="00BE7B5C">
              <w:rPr>
                <w:b/>
                <w:bCs/>
              </w:rPr>
              <w:t>vapour</w:t>
            </w:r>
            <w:proofErr w:type="spellEnd"/>
            <w:r w:rsidRPr="00BE7B5C">
              <w:rPr>
                <w:b/>
                <w:bCs/>
              </w:rPr>
              <w:t xml:space="preserve"> climate data records</w:t>
            </w:r>
          </w:p>
        </w:tc>
        <w:tc>
          <w:tcPr>
            <w:tcW w:w="967" w:type="dxa"/>
            <w:shd w:val="clear" w:color="auto" w:fill="FFFF00"/>
            <w:vAlign w:val="center"/>
          </w:tcPr>
          <w:p w14:paraId="7AAD53B2" w14:textId="77777777" w:rsidR="004D4861" w:rsidRPr="004D4861" w:rsidRDefault="004D4861" w:rsidP="004D4861">
            <w:pPr>
              <w:spacing w:after="0"/>
              <w:rPr>
                <w:b/>
                <w:bCs/>
              </w:rPr>
            </w:pPr>
            <w:r w:rsidRPr="004D4861">
              <w:rPr>
                <w:b/>
                <w:bCs/>
              </w:rPr>
              <w:t>Status</w:t>
            </w:r>
          </w:p>
        </w:tc>
      </w:tr>
      <w:tr w:rsidR="004D4861" w:rsidRPr="004D4861" w14:paraId="50FC736A" w14:textId="77777777" w:rsidTr="000F244A">
        <w:trPr>
          <w:trHeight w:val="345"/>
        </w:trPr>
        <w:tc>
          <w:tcPr>
            <w:tcW w:w="1139" w:type="dxa"/>
            <w:tcMar>
              <w:top w:w="15" w:type="dxa"/>
              <w:left w:w="15" w:type="dxa"/>
              <w:bottom w:w="15" w:type="dxa"/>
              <w:right w:w="15" w:type="dxa"/>
            </w:tcMar>
            <w:vAlign w:val="center"/>
          </w:tcPr>
          <w:p w14:paraId="129F1043" w14:textId="77777777" w:rsidR="004D4861" w:rsidRPr="004D4861" w:rsidRDefault="004D4861" w:rsidP="004D4861">
            <w:pPr>
              <w:spacing w:after="0"/>
              <w:rPr>
                <w:b/>
                <w:bCs/>
              </w:rPr>
            </w:pPr>
            <w:r w:rsidRPr="004D4861">
              <w:rPr>
                <w:b/>
                <w:bCs/>
              </w:rPr>
              <w:t>Explanation</w:t>
            </w:r>
          </w:p>
        </w:tc>
        <w:tc>
          <w:tcPr>
            <w:tcW w:w="9509" w:type="dxa"/>
            <w:gridSpan w:val="4"/>
            <w:tcMar>
              <w:top w:w="15" w:type="dxa"/>
              <w:left w:w="15" w:type="dxa"/>
              <w:bottom w:w="15" w:type="dxa"/>
              <w:right w:w="15" w:type="dxa"/>
            </w:tcMar>
            <w:vAlign w:val="center"/>
          </w:tcPr>
          <w:p w14:paraId="7B3F9322" w14:textId="2B6E4B18" w:rsidR="004D4861" w:rsidRPr="004D4861" w:rsidRDefault="00BE7B5C" w:rsidP="004D4861">
            <w:pPr>
              <w:spacing w:after="0"/>
            </w:pPr>
            <w:r w:rsidRPr="00BE7B5C">
              <w:t>Develop and populate a globally recognized repository of GNSS zenith total delay and total column water data and metadata</w:t>
            </w:r>
          </w:p>
        </w:tc>
      </w:tr>
      <w:tr w:rsidR="004D4861" w:rsidRPr="004D4861" w14:paraId="3B3BB3DD" w14:textId="77777777" w:rsidTr="000F244A">
        <w:trPr>
          <w:trHeight w:val="345"/>
        </w:trPr>
        <w:tc>
          <w:tcPr>
            <w:tcW w:w="1139" w:type="dxa"/>
            <w:tcMar>
              <w:top w:w="15" w:type="dxa"/>
              <w:left w:w="15" w:type="dxa"/>
              <w:bottom w:w="15" w:type="dxa"/>
              <w:right w:w="15" w:type="dxa"/>
            </w:tcMar>
            <w:vAlign w:val="center"/>
          </w:tcPr>
          <w:p w14:paraId="7FE49148" w14:textId="77777777" w:rsidR="004D4861" w:rsidRPr="004D4861" w:rsidRDefault="004D4861" w:rsidP="004D4861">
            <w:pPr>
              <w:spacing w:after="0"/>
              <w:rPr>
                <w:b/>
                <w:bCs/>
              </w:rPr>
            </w:pPr>
            <w:r w:rsidRPr="004D4861">
              <w:rPr>
                <w:b/>
                <w:bCs/>
              </w:rPr>
              <w:t>Benefit</w:t>
            </w:r>
          </w:p>
        </w:tc>
        <w:tc>
          <w:tcPr>
            <w:tcW w:w="4110" w:type="dxa"/>
            <w:tcMar>
              <w:top w:w="15" w:type="dxa"/>
              <w:left w:w="15" w:type="dxa"/>
              <w:bottom w:w="15" w:type="dxa"/>
              <w:right w:w="15" w:type="dxa"/>
            </w:tcMar>
            <w:vAlign w:val="center"/>
          </w:tcPr>
          <w:p w14:paraId="7EA666F2" w14:textId="53D13C04" w:rsidR="004D4861" w:rsidRPr="004D4861" w:rsidRDefault="00BE7B5C" w:rsidP="004D4861">
            <w:pPr>
              <w:spacing w:after="0"/>
            </w:pPr>
            <w:proofErr w:type="spellStart"/>
            <w:r w:rsidRPr="00BE7B5C">
              <w:t>Reanalyses</w:t>
            </w:r>
            <w:proofErr w:type="spellEnd"/>
            <w:r w:rsidRPr="00BE7B5C">
              <w:t xml:space="preserve">, water </w:t>
            </w:r>
            <w:proofErr w:type="spellStart"/>
            <w:r w:rsidRPr="00BE7B5C">
              <w:t>vapour</w:t>
            </w:r>
            <w:proofErr w:type="spellEnd"/>
            <w:r w:rsidRPr="00BE7B5C">
              <w:t xml:space="preserve"> CDRs</w:t>
            </w:r>
          </w:p>
        </w:tc>
        <w:tc>
          <w:tcPr>
            <w:tcW w:w="1418" w:type="dxa"/>
            <w:vAlign w:val="center"/>
          </w:tcPr>
          <w:p w14:paraId="50C8526A" w14:textId="77777777" w:rsidR="004D4861" w:rsidRPr="004D4861" w:rsidRDefault="004D4861" w:rsidP="004D4861">
            <w:pPr>
              <w:spacing w:after="0"/>
              <w:rPr>
                <w:b/>
                <w:bCs/>
              </w:rPr>
            </w:pPr>
            <w:r w:rsidRPr="004D4861">
              <w:rPr>
                <w:b/>
                <w:bCs/>
              </w:rPr>
              <w:t>Time Frame</w:t>
            </w:r>
          </w:p>
        </w:tc>
        <w:tc>
          <w:tcPr>
            <w:tcW w:w="3981" w:type="dxa"/>
            <w:gridSpan w:val="2"/>
            <w:vAlign w:val="center"/>
          </w:tcPr>
          <w:p w14:paraId="300E9A21" w14:textId="7666ECFD" w:rsidR="004D4861" w:rsidRPr="004D4861" w:rsidRDefault="00BE7B5C" w:rsidP="004D4861">
            <w:pPr>
              <w:spacing w:after="0"/>
            </w:pPr>
            <w:r w:rsidRPr="00BE7B5C">
              <w:t>By 2018</w:t>
            </w:r>
          </w:p>
        </w:tc>
      </w:tr>
      <w:tr w:rsidR="004D4861" w:rsidRPr="004D4861" w14:paraId="500C7F95" w14:textId="77777777" w:rsidTr="000F244A">
        <w:trPr>
          <w:trHeight w:val="345"/>
        </w:trPr>
        <w:tc>
          <w:tcPr>
            <w:tcW w:w="1139" w:type="dxa"/>
            <w:tcMar>
              <w:top w:w="15" w:type="dxa"/>
              <w:left w:w="15" w:type="dxa"/>
              <w:bottom w:w="15" w:type="dxa"/>
              <w:right w:w="15" w:type="dxa"/>
            </w:tcMar>
            <w:vAlign w:val="center"/>
          </w:tcPr>
          <w:p w14:paraId="7C6FF0E2" w14:textId="77777777" w:rsidR="004D4861" w:rsidRPr="004D4861" w:rsidRDefault="004D4861" w:rsidP="004D4861">
            <w:pPr>
              <w:spacing w:after="0"/>
              <w:rPr>
                <w:b/>
                <w:bCs/>
              </w:rPr>
            </w:pPr>
            <w:r w:rsidRPr="004D4861">
              <w:rPr>
                <w:b/>
                <w:bCs/>
              </w:rPr>
              <w:t>Who</w:t>
            </w:r>
          </w:p>
        </w:tc>
        <w:tc>
          <w:tcPr>
            <w:tcW w:w="4110" w:type="dxa"/>
            <w:tcMar>
              <w:top w:w="15" w:type="dxa"/>
              <w:left w:w="15" w:type="dxa"/>
              <w:bottom w:w="15" w:type="dxa"/>
              <w:right w:w="15" w:type="dxa"/>
            </w:tcMar>
            <w:vAlign w:val="center"/>
          </w:tcPr>
          <w:p w14:paraId="6D7918DE" w14:textId="0B24EF07" w:rsidR="004D4861" w:rsidRPr="004D4861" w:rsidRDefault="00BE7B5C" w:rsidP="004D4861">
            <w:pPr>
              <w:spacing w:after="0"/>
            </w:pPr>
            <w:r w:rsidRPr="00BE7B5C">
              <w:t>AOPC to identify the appropriate responsible body</w:t>
            </w:r>
          </w:p>
        </w:tc>
        <w:tc>
          <w:tcPr>
            <w:tcW w:w="1418" w:type="dxa"/>
            <w:vAlign w:val="center"/>
          </w:tcPr>
          <w:p w14:paraId="59BBE5C6" w14:textId="77777777" w:rsidR="004D4861" w:rsidRPr="004D4861" w:rsidRDefault="004D4861" w:rsidP="004D4861">
            <w:pPr>
              <w:spacing w:after="0"/>
              <w:rPr>
                <w:b/>
                <w:bCs/>
              </w:rPr>
            </w:pPr>
            <w:r w:rsidRPr="004D4861">
              <w:rPr>
                <w:b/>
                <w:bCs/>
              </w:rPr>
              <w:t>Performance Indicator</w:t>
            </w:r>
          </w:p>
        </w:tc>
        <w:tc>
          <w:tcPr>
            <w:tcW w:w="3981" w:type="dxa"/>
            <w:gridSpan w:val="2"/>
            <w:vAlign w:val="center"/>
          </w:tcPr>
          <w:p w14:paraId="186AB0C7" w14:textId="0116A9C4" w:rsidR="004D4861" w:rsidRPr="004D4861" w:rsidRDefault="00BE7B5C" w:rsidP="004D4861">
            <w:pPr>
              <w:spacing w:after="0"/>
            </w:pPr>
            <w:r w:rsidRPr="00BE7B5C">
              <w:t>Number of sites providing historical data to the repository</w:t>
            </w:r>
          </w:p>
        </w:tc>
      </w:tr>
      <w:tr w:rsidR="004D4861" w:rsidRPr="004D4861" w14:paraId="3C9BE521" w14:textId="77777777" w:rsidTr="000F244A">
        <w:trPr>
          <w:trHeight w:val="465"/>
        </w:trPr>
        <w:tc>
          <w:tcPr>
            <w:tcW w:w="1139" w:type="dxa"/>
            <w:vMerge w:val="restart"/>
            <w:tcMar>
              <w:top w:w="15" w:type="dxa"/>
              <w:left w:w="15" w:type="dxa"/>
              <w:bottom w:w="15" w:type="dxa"/>
              <w:right w:w="15" w:type="dxa"/>
            </w:tcMar>
            <w:vAlign w:val="center"/>
          </w:tcPr>
          <w:p w14:paraId="0A87674D" w14:textId="77777777" w:rsidR="004D4861" w:rsidRPr="004D4861" w:rsidRDefault="004D4861" w:rsidP="004D4861">
            <w:pPr>
              <w:spacing w:after="0"/>
              <w:rPr>
                <w:b/>
                <w:bCs/>
              </w:rPr>
            </w:pPr>
            <w:r w:rsidRPr="004D4861">
              <w:rPr>
                <w:b/>
                <w:bCs/>
              </w:rPr>
              <w:t>Background</w:t>
            </w:r>
          </w:p>
        </w:tc>
        <w:tc>
          <w:tcPr>
            <w:tcW w:w="4110" w:type="dxa"/>
            <w:vMerge w:val="restart"/>
            <w:tcMar>
              <w:top w:w="15" w:type="dxa"/>
              <w:left w:w="15" w:type="dxa"/>
              <w:bottom w:w="15" w:type="dxa"/>
              <w:right w:w="15" w:type="dxa"/>
            </w:tcMar>
            <w:vAlign w:val="center"/>
          </w:tcPr>
          <w:p w14:paraId="0792A53B" w14:textId="76E8BFCB" w:rsidR="004D4861" w:rsidRPr="004D4861" w:rsidRDefault="00BE7B5C" w:rsidP="004D4861">
            <w:pPr>
              <w:spacing w:after="0"/>
            </w:pPr>
            <w:r w:rsidRPr="00BE7B5C">
              <w:t xml:space="preserve">Develop a repository of ZTD/water </w:t>
            </w:r>
            <w:proofErr w:type="spellStart"/>
            <w:r w:rsidRPr="00BE7B5C">
              <w:t>vapour</w:t>
            </w:r>
            <w:proofErr w:type="spellEnd"/>
            <w:r w:rsidRPr="00BE7B5C">
              <w:t xml:space="preserve"> </w:t>
            </w:r>
            <w:proofErr w:type="spellStart"/>
            <w:r w:rsidRPr="00BE7B5C">
              <w:t>CDRs.</w:t>
            </w:r>
            <w:proofErr w:type="spellEnd"/>
            <w:r w:rsidRPr="00BE7B5C">
              <w:t xml:space="preserve"> The action is about gathering the data in a recognized archive and reprocessing in the future. GNSS  has a recognized center, E-GVAP for Europe. Roger to provide more information. AOPC recognized the champion, needs now to see whether is implemented</w:t>
            </w:r>
          </w:p>
        </w:tc>
        <w:tc>
          <w:tcPr>
            <w:tcW w:w="5399" w:type="dxa"/>
            <w:gridSpan w:val="3"/>
            <w:vAlign w:val="center"/>
          </w:tcPr>
          <w:p w14:paraId="1FD97B03" w14:textId="77777777" w:rsidR="004D4861" w:rsidRPr="004D4861" w:rsidRDefault="004D4861" w:rsidP="004D4861">
            <w:pPr>
              <w:spacing w:after="0"/>
              <w:rPr>
                <w:b/>
                <w:bCs/>
              </w:rPr>
            </w:pPr>
            <w:r w:rsidRPr="004D4861">
              <w:rPr>
                <w:b/>
                <w:bCs/>
              </w:rPr>
              <w:t xml:space="preserve">Responsible within AOPC: </w:t>
            </w:r>
          </w:p>
          <w:p w14:paraId="7550ECDE" w14:textId="613A3BAE" w:rsidR="004D4861" w:rsidRPr="004D4861" w:rsidRDefault="00BE7B5C" w:rsidP="004D4861">
            <w:pPr>
              <w:spacing w:after="0"/>
            </w:pPr>
            <w:r w:rsidRPr="00F96EA6">
              <w:rPr>
                <w:color w:val="FF0000"/>
              </w:rPr>
              <w:t>Roger Saunders</w:t>
            </w:r>
          </w:p>
        </w:tc>
      </w:tr>
      <w:tr w:rsidR="004D4861" w:rsidRPr="004D4861" w14:paraId="5B68FACF" w14:textId="77777777" w:rsidTr="000F244A">
        <w:trPr>
          <w:trHeight w:val="465"/>
        </w:trPr>
        <w:tc>
          <w:tcPr>
            <w:tcW w:w="1139" w:type="dxa"/>
            <w:vMerge/>
            <w:tcMar>
              <w:top w:w="15" w:type="dxa"/>
              <w:left w:w="15" w:type="dxa"/>
              <w:bottom w:w="15" w:type="dxa"/>
              <w:right w:w="15" w:type="dxa"/>
            </w:tcMar>
            <w:vAlign w:val="center"/>
          </w:tcPr>
          <w:p w14:paraId="43B1ECCB" w14:textId="77777777" w:rsidR="004D4861" w:rsidRPr="004D4861" w:rsidRDefault="004D4861" w:rsidP="004D4861">
            <w:pPr>
              <w:spacing w:after="0"/>
              <w:rPr>
                <w:b/>
                <w:bCs/>
              </w:rPr>
            </w:pPr>
          </w:p>
        </w:tc>
        <w:tc>
          <w:tcPr>
            <w:tcW w:w="4110" w:type="dxa"/>
            <w:vMerge/>
            <w:tcMar>
              <w:top w:w="15" w:type="dxa"/>
              <w:left w:w="15" w:type="dxa"/>
              <w:bottom w:w="15" w:type="dxa"/>
              <w:right w:w="15" w:type="dxa"/>
            </w:tcMar>
            <w:vAlign w:val="center"/>
          </w:tcPr>
          <w:p w14:paraId="1BD5FE5E" w14:textId="77777777" w:rsidR="004D4861" w:rsidRPr="004D4861" w:rsidRDefault="004D4861" w:rsidP="004D4861">
            <w:pPr>
              <w:spacing w:after="0"/>
            </w:pPr>
          </w:p>
        </w:tc>
        <w:tc>
          <w:tcPr>
            <w:tcW w:w="5399" w:type="dxa"/>
            <w:gridSpan w:val="3"/>
            <w:vAlign w:val="center"/>
          </w:tcPr>
          <w:p w14:paraId="7B8C0EB9" w14:textId="77777777" w:rsidR="004D4861" w:rsidRPr="004D4861" w:rsidRDefault="004D4861" w:rsidP="004D4861">
            <w:pPr>
              <w:spacing w:after="0"/>
              <w:rPr>
                <w:b/>
                <w:bCs/>
              </w:rPr>
            </w:pPr>
            <w:r w:rsidRPr="004D4861">
              <w:rPr>
                <w:b/>
                <w:bCs/>
              </w:rPr>
              <w:t xml:space="preserve">Timeframe/ deliverables: </w:t>
            </w:r>
          </w:p>
          <w:p w14:paraId="471DC059" w14:textId="68F052E0" w:rsidR="004D4861" w:rsidRPr="004D4861" w:rsidRDefault="00BE7B5C" w:rsidP="004D4861">
            <w:pPr>
              <w:spacing w:after="0"/>
            </w:pPr>
            <w:r w:rsidRPr="00BE7B5C">
              <w:t>Status report until AOPC-23 2018</w:t>
            </w:r>
          </w:p>
        </w:tc>
      </w:tr>
      <w:tr w:rsidR="004D4861" w:rsidRPr="004D4861" w14:paraId="7374C940" w14:textId="77777777" w:rsidTr="000F244A">
        <w:trPr>
          <w:trHeight w:val="345"/>
        </w:trPr>
        <w:tc>
          <w:tcPr>
            <w:tcW w:w="1139" w:type="dxa"/>
            <w:tcMar>
              <w:top w:w="15" w:type="dxa"/>
              <w:left w:w="15" w:type="dxa"/>
              <w:bottom w:w="15" w:type="dxa"/>
              <w:right w:w="15" w:type="dxa"/>
            </w:tcMar>
            <w:vAlign w:val="center"/>
          </w:tcPr>
          <w:p w14:paraId="656AC74A" w14:textId="77777777" w:rsidR="004D4861" w:rsidRPr="004D4861" w:rsidRDefault="004D4861" w:rsidP="004D4861">
            <w:pPr>
              <w:spacing w:after="0"/>
              <w:rPr>
                <w:b/>
                <w:bCs/>
              </w:rPr>
            </w:pPr>
            <w:r w:rsidRPr="004D4861">
              <w:rPr>
                <w:b/>
                <w:bCs/>
              </w:rPr>
              <w:t>20th June</w:t>
            </w:r>
          </w:p>
        </w:tc>
        <w:tc>
          <w:tcPr>
            <w:tcW w:w="9509" w:type="dxa"/>
            <w:gridSpan w:val="4"/>
            <w:tcMar>
              <w:top w:w="15" w:type="dxa"/>
              <w:left w:w="15" w:type="dxa"/>
              <w:bottom w:w="15" w:type="dxa"/>
              <w:right w:w="15" w:type="dxa"/>
            </w:tcMar>
            <w:vAlign w:val="center"/>
          </w:tcPr>
          <w:p w14:paraId="4C6C57E5" w14:textId="5483A3AC" w:rsidR="004D4861" w:rsidRPr="004D4861" w:rsidRDefault="00BE7B5C" w:rsidP="004D4861">
            <w:pPr>
              <w:spacing w:after="0"/>
            </w:pPr>
            <w:r w:rsidRPr="00BE7B5C">
              <w:t>Follow-up with Fabio Madonna, who is the C3S_311a_Lot3 leader. Caterina will bring Roger in contact with Fabio. Roger will talk to Fabio and see whether they can take this action up.</w:t>
            </w:r>
          </w:p>
        </w:tc>
      </w:tr>
      <w:tr w:rsidR="004D4861" w:rsidRPr="004D4861" w14:paraId="7897B258" w14:textId="77777777" w:rsidTr="000F244A">
        <w:trPr>
          <w:trHeight w:val="345"/>
        </w:trPr>
        <w:tc>
          <w:tcPr>
            <w:tcW w:w="1139" w:type="dxa"/>
            <w:tcMar>
              <w:top w:w="15" w:type="dxa"/>
              <w:left w:w="15" w:type="dxa"/>
              <w:bottom w:w="15" w:type="dxa"/>
              <w:right w:w="15" w:type="dxa"/>
            </w:tcMar>
            <w:vAlign w:val="center"/>
          </w:tcPr>
          <w:p w14:paraId="62598D04" w14:textId="77777777" w:rsidR="004D4861" w:rsidRPr="004D4861" w:rsidRDefault="004D4861" w:rsidP="004D4861">
            <w:pPr>
              <w:spacing w:after="0"/>
              <w:rPr>
                <w:b/>
                <w:bCs/>
              </w:rPr>
            </w:pPr>
            <w:r w:rsidRPr="004D4861">
              <w:rPr>
                <w:b/>
                <w:bCs/>
              </w:rPr>
              <w:t>20</w:t>
            </w:r>
            <w:r w:rsidRPr="004D4861">
              <w:rPr>
                <w:b/>
                <w:bCs/>
                <w:vertAlign w:val="superscript"/>
              </w:rPr>
              <w:t>th</w:t>
            </w:r>
            <w:r w:rsidRPr="004D4861">
              <w:rPr>
                <w:b/>
                <w:bCs/>
              </w:rPr>
              <w:t xml:space="preserve"> Sep.</w:t>
            </w:r>
          </w:p>
        </w:tc>
        <w:tc>
          <w:tcPr>
            <w:tcW w:w="9509" w:type="dxa"/>
            <w:gridSpan w:val="4"/>
            <w:tcMar>
              <w:top w:w="15" w:type="dxa"/>
              <w:left w:w="15" w:type="dxa"/>
              <w:bottom w:w="15" w:type="dxa"/>
              <w:right w:w="15" w:type="dxa"/>
            </w:tcMar>
            <w:vAlign w:val="center"/>
          </w:tcPr>
          <w:p w14:paraId="2083BA88" w14:textId="196F070D" w:rsidR="004D4861" w:rsidRPr="004D4861" w:rsidRDefault="00BE7B5C" w:rsidP="004D4861">
            <w:pPr>
              <w:spacing w:after="0"/>
            </w:pPr>
            <w:r w:rsidRPr="00BE7B5C">
              <w:rPr>
                <w:highlight w:val="yellow"/>
              </w:rPr>
              <w:t>Invite Fabio Madonna to next AOPC</w:t>
            </w:r>
            <w:r w:rsidR="008209AC">
              <w:t xml:space="preserve">. </w:t>
            </w:r>
            <w:r w:rsidR="008209AC" w:rsidRPr="008209AC">
              <w:t>Roger has contacted Fabio and received a positive reply regarding a repository for GNSS TCWV (reply copied separately to Secretariat)</w:t>
            </w:r>
          </w:p>
        </w:tc>
      </w:tr>
      <w:tr w:rsidR="00DD3606" w:rsidRPr="004D4861" w14:paraId="76413E1E" w14:textId="77777777" w:rsidTr="000F244A">
        <w:trPr>
          <w:trHeight w:val="345"/>
        </w:trPr>
        <w:tc>
          <w:tcPr>
            <w:tcW w:w="1139" w:type="dxa"/>
            <w:tcMar>
              <w:top w:w="15" w:type="dxa"/>
              <w:left w:w="15" w:type="dxa"/>
              <w:bottom w:w="15" w:type="dxa"/>
              <w:right w:w="15" w:type="dxa"/>
            </w:tcMar>
            <w:vAlign w:val="center"/>
          </w:tcPr>
          <w:p w14:paraId="47D712DF" w14:textId="3FF8EB8D" w:rsidR="00DD3606" w:rsidRPr="004D4861" w:rsidRDefault="00DD3606" w:rsidP="004D4861">
            <w:pPr>
              <w:spacing w:after="0"/>
              <w:rPr>
                <w:b/>
                <w:bCs/>
              </w:rPr>
            </w:pPr>
            <w:r>
              <w:rPr>
                <w:b/>
                <w:bCs/>
              </w:rPr>
              <w:t>Dec 2017</w:t>
            </w:r>
          </w:p>
        </w:tc>
        <w:tc>
          <w:tcPr>
            <w:tcW w:w="9509" w:type="dxa"/>
            <w:gridSpan w:val="4"/>
            <w:tcMar>
              <w:top w:w="15" w:type="dxa"/>
              <w:left w:w="15" w:type="dxa"/>
              <w:bottom w:w="15" w:type="dxa"/>
              <w:right w:w="15" w:type="dxa"/>
            </w:tcMar>
            <w:vAlign w:val="center"/>
          </w:tcPr>
          <w:p w14:paraId="20FBC856" w14:textId="57B00E19" w:rsidR="00DD3606" w:rsidRPr="00BE7B5C" w:rsidRDefault="00DD3606" w:rsidP="004D4861">
            <w:pPr>
              <w:spacing w:after="0"/>
              <w:rPr>
                <w:highlight w:val="yellow"/>
              </w:rPr>
            </w:pPr>
            <w:r w:rsidRPr="00DD3606">
              <w:t>Fabio Madonna has been invited and will present plans at AOPC.</w:t>
            </w:r>
          </w:p>
        </w:tc>
      </w:tr>
    </w:tbl>
    <w:p w14:paraId="56DA073A" w14:textId="77777777" w:rsidR="004D4861" w:rsidRDefault="004D4861">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BE7B5C" w:rsidRPr="00BE7B5C" w14:paraId="51F46374" w14:textId="77777777" w:rsidTr="00BE7B5C">
        <w:trPr>
          <w:trHeight w:val="345"/>
        </w:trPr>
        <w:tc>
          <w:tcPr>
            <w:tcW w:w="1139" w:type="dxa"/>
            <w:shd w:val="clear" w:color="auto" w:fill="F2F2F2" w:themeFill="background1" w:themeFillShade="F2"/>
            <w:tcMar>
              <w:top w:w="15" w:type="dxa"/>
              <w:left w:w="15" w:type="dxa"/>
              <w:bottom w:w="15" w:type="dxa"/>
              <w:right w:w="15" w:type="dxa"/>
            </w:tcMar>
            <w:vAlign w:val="center"/>
          </w:tcPr>
          <w:p w14:paraId="41C676C9" w14:textId="45CA4F7F" w:rsidR="00BE7B5C" w:rsidRPr="00BE7B5C" w:rsidRDefault="00BE7B5C" w:rsidP="00BE7B5C">
            <w:pPr>
              <w:spacing w:after="0"/>
              <w:rPr>
                <w:b/>
                <w:bCs/>
              </w:rPr>
            </w:pPr>
            <w:r w:rsidRPr="00BE7B5C">
              <w:rPr>
                <w:b/>
                <w:bCs/>
              </w:rPr>
              <w:lastRenderedPageBreak/>
              <w:t>Action A</w:t>
            </w:r>
            <w:r>
              <w:rPr>
                <w:b/>
                <w:bCs/>
              </w:rPr>
              <w:t>23</w:t>
            </w:r>
          </w:p>
        </w:tc>
        <w:tc>
          <w:tcPr>
            <w:tcW w:w="8542" w:type="dxa"/>
            <w:gridSpan w:val="3"/>
            <w:shd w:val="clear" w:color="auto" w:fill="F2F2F2" w:themeFill="background1" w:themeFillShade="F2"/>
            <w:tcMar>
              <w:top w:w="15" w:type="dxa"/>
              <w:left w:w="15" w:type="dxa"/>
              <w:bottom w:w="15" w:type="dxa"/>
              <w:right w:w="15" w:type="dxa"/>
            </w:tcMar>
            <w:vAlign w:val="center"/>
          </w:tcPr>
          <w:p w14:paraId="75C7D9B4" w14:textId="2A01B534" w:rsidR="00BE7B5C" w:rsidRPr="00BE7B5C" w:rsidRDefault="00BE7B5C" w:rsidP="00BE7B5C">
            <w:pPr>
              <w:spacing w:after="0"/>
              <w:rPr>
                <w:b/>
                <w:bCs/>
              </w:rPr>
            </w:pPr>
            <w:bookmarkStart w:id="0" w:name="_GoBack"/>
            <w:r w:rsidRPr="00BE7B5C">
              <w:rPr>
                <w:b/>
                <w:bCs/>
              </w:rPr>
              <w:t xml:space="preserve">Measure of water </w:t>
            </w:r>
            <w:proofErr w:type="spellStart"/>
            <w:r w:rsidRPr="00BE7B5C">
              <w:rPr>
                <w:b/>
                <w:bCs/>
              </w:rPr>
              <w:t>vapour</w:t>
            </w:r>
            <w:proofErr w:type="spellEnd"/>
            <w:r w:rsidRPr="00BE7B5C">
              <w:rPr>
                <w:b/>
                <w:bCs/>
              </w:rPr>
              <w:t xml:space="preserve"> in the UT/LS</w:t>
            </w:r>
            <w:bookmarkEnd w:id="0"/>
          </w:p>
        </w:tc>
        <w:tc>
          <w:tcPr>
            <w:tcW w:w="967" w:type="dxa"/>
            <w:shd w:val="clear" w:color="auto" w:fill="FFFF00"/>
            <w:vAlign w:val="center"/>
          </w:tcPr>
          <w:p w14:paraId="0EF7C2AF" w14:textId="77777777" w:rsidR="00BE7B5C" w:rsidRPr="00BE7B5C" w:rsidRDefault="00BE7B5C" w:rsidP="00BE7B5C">
            <w:pPr>
              <w:spacing w:after="0"/>
              <w:rPr>
                <w:b/>
                <w:bCs/>
              </w:rPr>
            </w:pPr>
            <w:r w:rsidRPr="00BE7B5C">
              <w:rPr>
                <w:b/>
                <w:bCs/>
              </w:rPr>
              <w:t>Status</w:t>
            </w:r>
          </w:p>
        </w:tc>
      </w:tr>
      <w:tr w:rsidR="00BE7B5C" w:rsidRPr="00BE7B5C" w14:paraId="4DDD5D1F" w14:textId="77777777" w:rsidTr="000F244A">
        <w:trPr>
          <w:trHeight w:val="345"/>
        </w:trPr>
        <w:tc>
          <w:tcPr>
            <w:tcW w:w="1139" w:type="dxa"/>
            <w:tcMar>
              <w:top w:w="15" w:type="dxa"/>
              <w:left w:w="15" w:type="dxa"/>
              <w:bottom w:w="15" w:type="dxa"/>
              <w:right w:w="15" w:type="dxa"/>
            </w:tcMar>
            <w:vAlign w:val="center"/>
          </w:tcPr>
          <w:p w14:paraId="2798359B" w14:textId="77777777" w:rsidR="00BE7B5C" w:rsidRPr="00BE7B5C" w:rsidRDefault="00BE7B5C" w:rsidP="00BE7B5C">
            <w:pPr>
              <w:spacing w:after="0"/>
              <w:rPr>
                <w:b/>
                <w:bCs/>
              </w:rPr>
            </w:pPr>
            <w:r w:rsidRPr="00BE7B5C">
              <w:rPr>
                <w:b/>
                <w:bCs/>
              </w:rPr>
              <w:t>Explanation</w:t>
            </w:r>
          </w:p>
        </w:tc>
        <w:tc>
          <w:tcPr>
            <w:tcW w:w="9509" w:type="dxa"/>
            <w:gridSpan w:val="4"/>
            <w:tcMar>
              <w:top w:w="15" w:type="dxa"/>
              <w:left w:w="15" w:type="dxa"/>
              <w:bottom w:w="15" w:type="dxa"/>
              <w:right w:w="15" w:type="dxa"/>
            </w:tcMar>
            <w:vAlign w:val="center"/>
          </w:tcPr>
          <w:p w14:paraId="154D3455" w14:textId="3B42AD4F" w:rsidR="00BE7B5C" w:rsidRPr="00BE7B5C" w:rsidRDefault="00BE7B5C" w:rsidP="00BE7B5C">
            <w:pPr>
              <w:spacing w:after="0"/>
            </w:pPr>
            <w:r w:rsidRPr="00BE7B5C">
              <w:t>Promote the development of more economical and environmentally friendly instrumentation for measuring accurate in situ water-</w:t>
            </w:r>
            <w:proofErr w:type="spellStart"/>
            <w:r w:rsidRPr="00BE7B5C">
              <w:t>vapour</w:t>
            </w:r>
            <w:proofErr w:type="spellEnd"/>
            <w:r w:rsidRPr="00BE7B5C">
              <w:t xml:space="preserve"> concentrations in the UT/LS</w:t>
            </w:r>
          </w:p>
        </w:tc>
      </w:tr>
      <w:tr w:rsidR="00BE7B5C" w:rsidRPr="00BE7B5C" w14:paraId="04CF552E" w14:textId="77777777" w:rsidTr="000F244A">
        <w:trPr>
          <w:trHeight w:val="345"/>
        </w:trPr>
        <w:tc>
          <w:tcPr>
            <w:tcW w:w="1139" w:type="dxa"/>
            <w:tcMar>
              <w:top w:w="15" w:type="dxa"/>
              <w:left w:w="15" w:type="dxa"/>
              <w:bottom w:w="15" w:type="dxa"/>
              <w:right w:w="15" w:type="dxa"/>
            </w:tcMar>
            <w:vAlign w:val="center"/>
          </w:tcPr>
          <w:p w14:paraId="404A499A" w14:textId="77777777" w:rsidR="00BE7B5C" w:rsidRPr="00BE7B5C" w:rsidRDefault="00BE7B5C" w:rsidP="00BE7B5C">
            <w:pPr>
              <w:spacing w:after="0"/>
              <w:rPr>
                <w:b/>
                <w:bCs/>
              </w:rPr>
            </w:pPr>
            <w:r w:rsidRPr="00BE7B5C">
              <w:rPr>
                <w:b/>
                <w:bCs/>
              </w:rPr>
              <w:t>Benefit</w:t>
            </w:r>
          </w:p>
        </w:tc>
        <w:tc>
          <w:tcPr>
            <w:tcW w:w="4110" w:type="dxa"/>
            <w:tcMar>
              <w:top w:w="15" w:type="dxa"/>
              <w:left w:w="15" w:type="dxa"/>
              <w:bottom w:w="15" w:type="dxa"/>
              <w:right w:w="15" w:type="dxa"/>
            </w:tcMar>
            <w:vAlign w:val="center"/>
          </w:tcPr>
          <w:p w14:paraId="7CF65C87" w14:textId="7A0B1273" w:rsidR="00BE7B5C" w:rsidRPr="00BE7B5C" w:rsidRDefault="00BE7B5C" w:rsidP="00BE7B5C">
            <w:pPr>
              <w:spacing w:after="0"/>
            </w:pPr>
            <w:r w:rsidRPr="00BE7B5C">
              <w:t xml:space="preserve">Improved UT/LS water </w:t>
            </w:r>
            <w:proofErr w:type="spellStart"/>
            <w:r w:rsidRPr="00BE7B5C">
              <w:t>vapour</w:t>
            </w:r>
            <w:proofErr w:type="spellEnd"/>
            <w:r w:rsidRPr="00BE7B5C">
              <w:t xml:space="preserve"> characterization, water-</w:t>
            </w:r>
            <w:proofErr w:type="spellStart"/>
            <w:r w:rsidRPr="00BE7B5C">
              <w:t>vapour</w:t>
            </w:r>
            <w:proofErr w:type="spellEnd"/>
            <w:r w:rsidRPr="00BE7B5C">
              <w:t xml:space="preserve"> CDRs</w:t>
            </w:r>
          </w:p>
        </w:tc>
        <w:tc>
          <w:tcPr>
            <w:tcW w:w="1418" w:type="dxa"/>
            <w:vAlign w:val="center"/>
          </w:tcPr>
          <w:p w14:paraId="1248A11B" w14:textId="77777777" w:rsidR="00BE7B5C" w:rsidRPr="00BE7B5C" w:rsidRDefault="00BE7B5C" w:rsidP="00BE7B5C">
            <w:pPr>
              <w:spacing w:after="0"/>
              <w:rPr>
                <w:b/>
                <w:bCs/>
              </w:rPr>
            </w:pPr>
            <w:r w:rsidRPr="00BE7B5C">
              <w:rPr>
                <w:b/>
                <w:bCs/>
              </w:rPr>
              <w:t>Time Frame</w:t>
            </w:r>
          </w:p>
        </w:tc>
        <w:tc>
          <w:tcPr>
            <w:tcW w:w="3981" w:type="dxa"/>
            <w:gridSpan w:val="2"/>
            <w:vAlign w:val="center"/>
          </w:tcPr>
          <w:p w14:paraId="0759383E" w14:textId="696E4D6E" w:rsidR="00BE7B5C" w:rsidRPr="00BE7B5C" w:rsidRDefault="00BE7B5C" w:rsidP="00BE7B5C">
            <w:pPr>
              <w:spacing w:after="0"/>
            </w:pPr>
            <w:r>
              <w:t>Ongoing</w:t>
            </w:r>
          </w:p>
        </w:tc>
      </w:tr>
      <w:tr w:rsidR="00BE7B5C" w:rsidRPr="00BE7B5C" w14:paraId="6C11B308" w14:textId="77777777" w:rsidTr="000F244A">
        <w:trPr>
          <w:trHeight w:val="345"/>
        </w:trPr>
        <w:tc>
          <w:tcPr>
            <w:tcW w:w="1139" w:type="dxa"/>
            <w:tcMar>
              <w:top w:w="15" w:type="dxa"/>
              <w:left w:w="15" w:type="dxa"/>
              <w:bottom w:w="15" w:type="dxa"/>
              <w:right w:w="15" w:type="dxa"/>
            </w:tcMar>
            <w:vAlign w:val="center"/>
          </w:tcPr>
          <w:p w14:paraId="21037119" w14:textId="77777777" w:rsidR="00BE7B5C" w:rsidRPr="00BE7B5C" w:rsidRDefault="00BE7B5C" w:rsidP="00BE7B5C">
            <w:pPr>
              <w:spacing w:after="0"/>
              <w:rPr>
                <w:b/>
                <w:bCs/>
              </w:rPr>
            </w:pPr>
            <w:r w:rsidRPr="00BE7B5C">
              <w:rPr>
                <w:b/>
                <w:bCs/>
              </w:rPr>
              <w:t>Who</w:t>
            </w:r>
          </w:p>
        </w:tc>
        <w:tc>
          <w:tcPr>
            <w:tcW w:w="4110" w:type="dxa"/>
            <w:tcMar>
              <w:top w:w="15" w:type="dxa"/>
              <w:left w:w="15" w:type="dxa"/>
              <w:bottom w:w="15" w:type="dxa"/>
              <w:right w:w="15" w:type="dxa"/>
            </w:tcMar>
            <w:vAlign w:val="center"/>
          </w:tcPr>
          <w:p w14:paraId="1C168614" w14:textId="5343C365" w:rsidR="00BE7B5C" w:rsidRPr="00BE7B5C" w:rsidRDefault="00BE7B5C" w:rsidP="00BE7B5C">
            <w:pPr>
              <w:spacing w:after="0"/>
            </w:pPr>
            <w:r w:rsidRPr="00BE7B5C">
              <w:t>NMHSs, National measurements institutes, HMEI and GRUAN</w:t>
            </w:r>
          </w:p>
        </w:tc>
        <w:tc>
          <w:tcPr>
            <w:tcW w:w="1418" w:type="dxa"/>
            <w:vAlign w:val="center"/>
          </w:tcPr>
          <w:p w14:paraId="2722775F" w14:textId="77777777" w:rsidR="00BE7B5C" w:rsidRPr="00BE7B5C" w:rsidRDefault="00BE7B5C" w:rsidP="00BE7B5C">
            <w:pPr>
              <w:spacing w:after="0"/>
              <w:rPr>
                <w:b/>
                <w:bCs/>
              </w:rPr>
            </w:pPr>
            <w:r w:rsidRPr="00BE7B5C">
              <w:rPr>
                <w:b/>
                <w:bCs/>
              </w:rPr>
              <w:t>Performance Indicator</w:t>
            </w:r>
          </w:p>
        </w:tc>
        <w:tc>
          <w:tcPr>
            <w:tcW w:w="3981" w:type="dxa"/>
            <w:gridSpan w:val="2"/>
            <w:vAlign w:val="center"/>
          </w:tcPr>
          <w:p w14:paraId="704A43A3" w14:textId="427A507B" w:rsidR="00BE7B5C" w:rsidRPr="00BE7B5C" w:rsidRDefault="00BE7B5C" w:rsidP="00BE7B5C">
            <w:pPr>
              <w:spacing w:after="0"/>
            </w:pPr>
            <w:r w:rsidRPr="00BE7B5C">
              <w:t>Number of sites providing higher-quality data to archives</w:t>
            </w:r>
          </w:p>
        </w:tc>
      </w:tr>
      <w:tr w:rsidR="00BE7B5C" w:rsidRPr="00BE7B5C" w14:paraId="7D4E5ABB" w14:textId="77777777" w:rsidTr="000F244A">
        <w:trPr>
          <w:trHeight w:val="465"/>
        </w:trPr>
        <w:tc>
          <w:tcPr>
            <w:tcW w:w="1139" w:type="dxa"/>
            <w:vMerge w:val="restart"/>
            <w:tcMar>
              <w:top w:w="15" w:type="dxa"/>
              <w:left w:w="15" w:type="dxa"/>
              <w:bottom w:w="15" w:type="dxa"/>
              <w:right w:w="15" w:type="dxa"/>
            </w:tcMar>
            <w:vAlign w:val="center"/>
          </w:tcPr>
          <w:p w14:paraId="7E0E2C9E" w14:textId="77777777" w:rsidR="00BE7B5C" w:rsidRPr="00BE7B5C" w:rsidRDefault="00BE7B5C" w:rsidP="00BE7B5C">
            <w:pPr>
              <w:spacing w:after="0"/>
              <w:rPr>
                <w:b/>
                <w:bCs/>
              </w:rPr>
            </w:pPr>
            <w:r w:rsidRPr="00BE7B5C">
              <w:rPr>
                <w:b/>
                <w:bCs/>
              </w:rPr>
              <w:t>Background</w:t>
            </w:r>
          </w:p>
        </w:tc>
        <w:tc>
          <w:tcPr>
            <w:tcW w:w="4110" w:type="dxa"/>
            <w:vMerge w:val="restart"/>
            <w:tcMar>
              <w:top w:w="15" w:type="dxa"/>
              <w:left w:w="15" w:type="dxa"/>
              <w:bottom w:w="15" w:type="dxa"/>
              <w:right w:w="15" w:type="dxa"/>
            </w:tcMar>
            <w:vAlign w:val="center"/>
          </w:tcPr>
          <w:p w14:paraId="00D2AD34" w14:textId="4679A73C" w:rsidR="00BE7B5C" w:rsidRPr="00BE7B5C" w:rsidRDefault="00BE7B5C" w:rsidP="00BE7B5C">
            <w:pPr>
              <w:spacing w:after="0"/>
            </w:pPr>
            <w:r w:rsidRPr="00BE7B5C">
              <w:t xml:space="preserve">Promote development of more economical and environmentally friendly instrumentation for measuring accurate in-situ water </w:t>
            </w:r>
            <w:proofErr w:type="spellStart"/>
            <w:r w:rsidRPr="00BE7B5C">
              <w:t>vapour</w:t>
            </w:r>
            <w:proofErr w:type="spellEnd"/>
            <w:r w:rsidRPr="00BE7B5C">
              <w:t xml:space="preserve"> concentrations in the UT/LS. To be addressed under action 15</w:t>
            </w:r>
          </w:p>
        </w:tc>
        <w:tc>
          <w:tcPr>
            <w:tcW w:w="5399" w:type="dxa"/>
            <w:gridSpan w:val="3"/>
            <w:vAlign w:val="center"/>
          </w:tcPr>
          <w:p w14:paraId="2D4B447C" w14:textId="77777777" w:rsidR="00BE7B5C" w:rsidRPr="00BE7B5C" w:rsidRDefault="00BE7B5C" w:rsidP="00BE7B5C">
            <w:pPr>
              <w:spacing w:after="0"/>
              <w:rPr>
                <w:b/>
                <w:bCs/>
              </w:rPr>
            </w:pPr>
            <w:r w:rsidRPr="00BE7B5C">
              <w:rPr>
                <w:b/>
                <w:bCs/>
              </w:rPr>
              <w:t xml:space="preserve">Responsible within AOPC: </w:t>
            </w:r>
          </w:p>
          <w:p w14:paraId="3B8F236A" w14:textId="19C19E0E" w:rsidR="00BE7B5C" w:rsidRPr="00BE7B5C" w:rsidRDefault="00D03907" w:rsidP="00BE7B5C">
            <w:pPr>
              <w:spacing w:after="0"/>
            </w:pPr>
            <w:r>
              <w:rPr>
                <w:color w:val="FF0000"/>
              </w:rPr>
              <w:t>Dale Hurst</w:t>
            </w:r>
          </w:p>
        </w:tc>
      </w:tr>
      <w:tr w:rsidR="00BE7B5C" w:rsidRPr="00BE7B5C" w14:paraId="1747AB52" w14:textId="77777777" w:rsidTr="000F244A">
        <w:trPr>
          <w:trHeight w:val="465"/>
        </w:trPr>
        <w:tc>
          <w:tcPr>
            <w:tcW w:w="1139" w:type="dxa"/>
            <w:vMerge/>
            <w:tcMar>
              <w:top w:w="15" w:type="dxa"/>
              <w:left w:w="15" w:type="dxa"/>
              <w:bottom w:w="15" w:type="dxa"/>
              <w:right w:w="15" w:type="dxa"/>
            </w:tcMar>
            <w:vAlign w:val="center"/>
          </w:tcPr>
          <w:p w14:paraId="41FBA986" w14:textId="77777777" w:rsidR="00BE7B5C" w:rsidRPr="00BE7B5C" w:rsidRDefault="00BE7B5C" w:rsidP="00BE7B5C">
            <w:pPr>
              <w:spacing w:after="0"/>
              <w:rPr>
                <w:b/>
                <w:bCs/>
              </w:rPr>
            </w:pPr>
          </w:p>
        </w:tc>
        <w:tc>
          <w:tcPr>
            <w:tcW w:w="4110" w:type="dxa"/>
            <w:vMerge/>
            <w:tcMar>
              <w:top w:w="15" w:type="dxa"/>
              <w:left w:w="15" w:type="dxa"/>
              <w:bottom w:w="15" w:type="dxa"/>
              <w:right w:w="15" w:type="dxa"/>
            </w:tcMar>
            <w:vAlign w:val="center"/>
          </w:tcPr>
          <w:p w14:paraId="6EA3619A" w14:textId="77777777" w:rsidR="00BE7B5C" w:rsidRPr="00BE7B5C" w:rsidRDefault="00BE7B5C" w:rsidP="00BE7B5C">
            <w:pPr>
              <w:spacing w:after="0"/>
            </w:pPr>
          </w:p>
        </w:tc>
        <w:tc>
          <w:tcPr>
            <w:tcW w:w="5399" w:type="dxa"/>
            <w:gridSpan w:val="3"/>
            <w:vAlign w:val="center"/>
          </w:tcPr>
          <w:p w14:paraId="0CE44EAE" w14:textId="77777777" w:rsidR="00BE7B5C" w:rsidRPr="00BE7B5C" w:rsidRDefault="00BE7B5C" w:rsidP="00BE7B5C">
            <w:pPr>
              <w:spacing w:after="0"/>
              <w:rPr>
                <w:b/>
                <w:bCs/>
              </w:rPr>
            </w:pPr>
            <w:r w:rsidRPr="00BE7B5C">
              <w:rPr>
                <w:b/>
                <w:bCs/>
              </w:rPr>
              <w:t xml:space="preserve">Timeframe/ deliverables: </w:t>
            </w:r>
          </w:p>
          <w:p w14:paraId="2DAB14BF" w14:textId="77777777" w:rsidR="00BE7B5C" w:rsidRPr="00BE7B5C" w:rsidRDefault="00BE7B5C" w:rsidP="00BE7B5C">
            <w:pPr>
              <w:spacing w:after="0"/>
            </w:pPr>
          </w:p>
        </w:tc>
      </w:tr>
      <w:tr w:rsidR="00BE7B5C" w:rsidRPr="00BE7B5C" w14:paraId="70F85D45" w14:textId="77777777" w:rsidTr="000F244A">
        <w:trPr>
          <w:trHeight w:val="345"/>
        </w:trPr>
        <w:tc>
          <w:tcPr>
            <w:tcW w:w="1139" w:type="dxa"/>
            <w:tcMar>
              <w:top w:w="15" w:type="dxa"/>
              <w:left w:w="15" w:type="dxa"/>
              <w:bottom w:w="15" w:type="dxa"/>
              <w:right w:w="15" w:type="dxa"/>
            </w:tcMar>
            <w:vAlign w:val="center"/>
          </w:tcPr>
          <w:p w14:paraId="33842AA7" w14:textId="77777777" w:rsidR="00BE7B5C" w:rsidRPr="00BE7B5C" w:rsidRDefault="00BE7B5C" w:rsidP="00BE7B5C">
            <w:pPr>
              <w:spacing w:after="0"/>
              <w:rPr>
                <w:b/>
                <w:bCs/>
              </w:rPr>
            </w:pPr>
            <w:r w:rsidRPr="00BE7B5C">
              <w:rPr>
                <w:b/>
                <w:bCs/>
              </w:rPr>
              <w:t>20th June</w:t>
            </w:r>
          </w:p>
        </w:tc>
        <w:tc>
          <w:tcPr>
            <w:tcW w:w="9509" w:type="dxa"/>
            <w:gridSpan w:val="4"/>
            <w:tcMar>
              <w:top w:w="15" w:type="dxa"/>
              <w:left w:w="15" w:type="dxa"/>
              <w:bottom w:w="15" w:type="dxa"/>
              <w:right w:w="15" w:type="dxa"/>
            </w:tcMar>
            <w:vAlign w:val="center"/>
          </w:tcPr>
          <w:p w14:paraId="7065158B" w14:textId="4AFA6AD2" w:rsidR="00BE7B5C" w:rsidRPr="00BE7B5C" w:rsidRDefault="00BE7B5C" w:rsidP="00BE7B5C">
            <w:pPr>
              <w:spacing w:after="0"/>
            </w:pPr>
            <w:r w:rsidRPr="00BE7B5C">
              <w:t>Session at GRUAN ICM-9 highlighted a number of potential emerging approaches although many use R23 a potent GHG and all are expensive. Further discussion in GRUAN foreseen. Reported also to new BIPM WG on environmental thermometry</w:t>
            </w:r>
          </w:p>
        </w:tc>
      </w:tr>
      <w:tr w:rsidR="00BE7B5C" w:rsidRPr="00BE7B5C" w14:paraId="489F87C2" w14:textId="77777777" w:rsidTr="000F244A">
        <w:trPr>
          <w:trHeight w:val="345"/>
        </w:trPr>
        <w:tc>
          <w:tcPr>
            <w:tcW w:w="1139" w:type="dxa"/>
            <w:tcMar>
              <w:top w:w="15" w:type="dxa"/>
              <w:left w:w="15" w:type="dxa"/>
              <w:bottom w:w="15" w:type="dxa"/>
              <w:right w:w="15" w:type="dxa"/>
            </w:tcMar>
            <w:vAlign w:val="center"/>
          </w:tcPr>
          <w:p w14:paraId="031F0FF0" w14:textId="77777777" w:rsidR="00BE7B5C" w:rsidRPr="00BE7B5C" w:rsidRDefault="00BE7B5C" w:rsidP="00BE7B5C">
            <w:pPr>
              <w:spacing w:after="0"/>
              <w:rPr>
                <w:b/>
                <w:bCs/>
              </w:rPr>
            </w:pPr>
            <w:r w:rsidRPr="00BE7B5C">
              <w:rPr>
                <w:b/>
                <w:bCs/>
              </w:rPr>
              <w:t>20</w:t>
            </w:r>
            <w:r w:rsidRPr="00BE7B5C">
              <w:rPr>
                <w:b/>
                <w:bCs/>
                <w:vertAlign w:val="superscript"/>
              </w:rPr>
              <w:t>th</w:t>
            </w:r>
            <w:r w:rsidRPr="00BE7B5C">
              <w:rPr>
                <w:b/>
                <w:bCs/>
              </w:rPr>
              <w:t xml:space="preserve"> Sep.</w:t>
            </w:r>
          </w:p>
        </w:tc>
        <w:tc>
          <w:tcPr>
            <w:tcW w:w="9509" w:type="dxa"/>
            <w:gridSpan w:val="4"/>
            <w:tcMar>
              <w:top w:w="15" w:type="dxa"/>
              <w:left w:w="15" w:type="dxa"/>
              <w:bottom w:w="15" w:type="dxa"/>
              <w:right w:w="15" w:type="dxa"/>
            </w:tcMar>
            <w:vAlign w:val="center"/>
          </w:tcPr>
          <w:p w14:paraId="59B32501" w14:textId="03E0C5E5" w:rsidR="00BE7B5C" w:rsidRPr="00BE7B5C" w:rsidRDefault="00BE7B5C" w:rsidP="00BE7B5C">
            <w:pPr>
              <w:spacing w:after="0"/>
            </w:pPr>
            <w:r>
              <w:t>No update</w:t>
            </w:r>
          </w:p>
        </w:tc>
      </w:tr>
    </w:tbl>
    <w:p w14:paraId="16CC3A6D" w14:textId="77777777" w:rsidR="00BE7B5C" w:rsidRDefault="00BE7B5C">
      <w:pPr>
        <w:spacing w:after="0"/>
      </w:pPr>
    </w:p>
    <w:p w14:paraId="279560B6" w14:textId="77777777" w:rsidR="00BE7B5C" w:rsidRDefault="00BE7B5C">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BE7B5C" w:rsidRPr="00BE7B5C" w14:paraId="385110D0" w14:textId="77777777" w:rsidTr="006E7C82">
        <w:trPr>
          <w:trHeight w:val="345"/>
        </w:trPr>
        <w:tc>
          <w:tcPr>
            <w:tcW w:w="1139" w:type="dxa"/>
            <w:shd w:val="clear" w:color="auto" w:fill="F2F2F2" w:themeFill="background1" w:themeFillShade="F2"/>
            <w:tcMar>
              <w:top w:w="15" w:type="dxa"/>
              <w:left w:w="15" w:type="dxa"/>
              <w:bottom w:w="15" w:type="dxa"/>
              <w:right w:w="15" w:type="dxa"/>
            </w:tcMar>
            <w:vAlign w:val="center"/>
          </w:tcPr>
          <w:p w14:paraId="673FA5ED" w14:textId="27CBFB7D" w:rsidR="00BE7B5C" w:rsidRPr="00BE7B5C" w:rsidRDefault="00BE7B5C" w:rsidP="00BE7B5C">
            <w:pPr>
              <w:spacing w:after="0"/>
              <w:rPr>
                <w:b/>
                <w:bCs/>
              </w:rPr>
            </w:pPr>
            <w:r w:rsidRPr="00BE7B5C">
              <w:rPr>
                <w:b/>
                <w:bCs/>
              </w:rPr>
              <w:t>Action A</w:t>
            </w:r>
            <w:r>
              <w:rPr>
                <w:b/>
                <w:bCs/>
              </w:rPr>
              <w:t>24</w:t>
            </w:r>
          </w:p>
        </w:tc>
        <w:tc>
          <w:tcPr>
            <w:tcW w:w="8542" w:type="dxa"/>
            <w:gridSpan w:val="3"/>
            <w:shd w:val="clear" w:color="auto" w:fill="F2F2F2" w:themeFill="background1" w:themeFillShade="F2"/>
            <w:tcMar>
              <w:top w:w="15" w:type="dxa"/>
              <w:left w:w="15" w:type="dxa"/>
              <w:bottom w:w="15" w:type="dxa"/>
              <w:right w:w="15" w:type="dxa"/>
            </w:tcMar>
            <w:vAlign w:val="center"/>
          </w:tcPr>
          <w:p w14:paraId="0FCD6D70" w14:textId="5C770831" w:rsidR="00BE7B5C" w:rsidRPr="00BE7B5C" w:rsidRDefault="006E7C82" w:rsidP="00BE7B5C">
            <w:pPr>
              <w:spacing w:after="0"/>
              <w:rPr>
                <w:b/>
                <w:bCs/>
              </w:rPr>
            </w:pPr>
            <w:r w:rsidRPr="006E7C82">
              <w:rPr>
                <w:b/>
                <w:bCs/>
              </w:rPr>
              <w:t xml:space="preserve">Implementation of archive for radar </w:t>
            </w:r>
            <w:proofErr w:type="spellStart"/>
            <w:r w:rsidRPr="006E7C82">
              <w:rPr>
                <w:b/>
                <w:bCs/>
              </w:rPr>
              <w:t>reflectivities</w:t>
            </w:r>
            <w:proofErr w:type="spellEnd"/>
          </w:p>
        </w:tc>
        <w:tc>
          <w:tcPr>
            <w:tcW w:w="967" w:type="dxa"/>
            <w:shd w:val="clear" w:color="auto" w:fill="FFFF00"/>
            <w:vAlign w:val="center"/>
          </w:tcPr>
          <w:p w14:paraId="56EC0A39" w14:textId="77777777" w:rsidR="00BE7B5C" w:rsidRPr="00BE7B5C" w:rsidRDefault="00BE7B5C" w:rsidP="00BE7B5C">
            <w:pPr>
              <w:spacing w:after="0"/>
              <w:rPr>
                <w:b/>
                <w:bCs/>
              </w:rPr>
            </w:pPr>
            <w:r w:rsidRPr="00BE7B5C">
              <w:rPr>
                <w:b/>
                <w:bCs/>
              </w:rPr>
              <w:t>Status</w:t>
            </w:r>
          </w:p>
        </w:tc>
      </w:tr>
      <w:tr w:rsidR="00BE7B5C" w:rsidRPr="00BE7B5C" w14:paraId="761AA81C" w14:textId="77777777" w:rsidTr="000F244A">
        <w:trPr>
          <w:trHeight w:val="345"/>
        </w:trPr>
        <w:tc>
          <w:tcPr>
            <w:tcW w:w="1139" w:type="dxa"/>
            <w:tcMar>
              <w:top w:w="15" w:type="dxa"/>
              <w:left w:w="15" w:type="dxa"/>
              <w:bottom w:w="15" w:type="dxa"/>
              <w:right w:w="15" w:type="dxa"/>
            </w:tcMar>
            <w:vAlign w:val="center"/>
          </w:tcPr>
          <w:p w14:paraId="18FEC8D1" w14:textId="77777777" w:rsidR="00BE7B5C" w:rsidRPr="00BE7B5C" w:rsidRDefault="00BE7B5C" w:rsidP="00BE7B5C">
            <w:pPr>
              <w:spacing w:after="0"/>
              <w:rPr>
                <w:b/>
                <w:bCs/>
              </w:rPr>
            </w:pPr>
            <w:r w:rsidRPr="00BE7B5C">
              <w:rPr>
                <w:b/>
                <w:bCs/>
              </w:rPr>
              <w:t>Explanation</w:t>
            </w:r>
          </w:p>
        </w:tc>
        <w:tc>
          <w:tcPr>
            <w:tcW w:w="9509" w:type="dxa"/>
            <w:gridSpan w:val="4"/>
            <w:tcMar>
              <w:top w:w="15" w:type="dxa"/>
              <w:left w:w="15" w:type="dxa"/>
              <w:bottom w:w="15" w:type="dxa"/>
              <w:right w:w="15" w:type="dxa"/>
            </w:tcMar>
            <w:vAlign w:val="center"/>
          </w:tcPr>
          <w:p w14:paraId="016AB7D2" w14:textId="745E9A4F" w:rsidR="00BE7B5C" w:rsidRPr="00BE7B5C" w:rsidRDefault="006E7C82" w:rsidP="00BE7B5C">
            <w:pPr>
              <w:spacing w:after="0"/>
            </w:pPr>
            <w:r w:rsidRPr="006E7C82">
              <w:t xml:space="preserve">To implement a global historical archive of radar </w:t>
            </w:r>
            <w:proofErr w:type="spellStart"/>
            <w:r w:rsidRPr="006E7C82">
              <w:t>reflectivities</w:t>
            </w:r>
            <w:proofErr w:type="spellEnd"/>
            <w:r w:rsidRPr="006E7C82">
              <w:t xml:space="preserve"> (or products of </w:t>
            </w:r>
            <w:proofErr w:type="spellStart"/>
            <w:r w:rsidRPr="006E7C82">
              <w:t>reflectivities</w:t>
            </w:r>
            <w:proofErr w:type="spellEnd"/>
            <w:r w:rsidRPr="006E7C82">
              <w:t xml:space="preserve"> if  </w:t>
            </w:r>
            <w:proofErr w:type="spellStart"/>
            <w:r w:rsidRPr="006E7C82">
              <w:t>reflectivities</w:t>
            </w:r>
            <w:proofErr w:type="spellEnd"/>
            <w:r w:rsidRPr="006E7C82">
              <w:t xml:space="preserve"> are not available) and associated metadata in a commonly agreed format</w:t>
            </w:r>
          </w:p>
        </w:tc>
      </w:tr>
      <w:tr w:rsidR="00BE7B5C" w:rsidRPr="00BE7B5C" w14:paraId="6517A5E3" w14:textId="77777777" w:rsidTr="000F244A">
        <w:trPr>
          <w:trHeight w:val="345"/>
        </w:trPr>
        <w:tc>
          <w:tcPr>
            <w:tcW w:w="1139" w:type="dxa"/>
            <w:tcMar>
              <w:top w:w="15" w:type="dxa"/>
              <w:left w:w="15" w:type="dxa"/>
              <w:bottom w:w="15" w:type="dxa"/>
              <w:right w:w="15" w:type="dxa"/>
            </w:tcMar>
            <w:vAlign w:val="center"/>
          </w:tcPr>
          <w:p w14:paraId="77B03C8C" w14:textId="77777777" w:rsidR="00BE7B5C" w:rsidRPr="00BE7B5C" w:rsidRDefault="00BE7B5C" w:rsidP="00BE7B5C">
            <w:pPr>
              <w:spacing w:after="0"/>
              <w:rPr>
                <w:b/>
                <w:bCs/>
              </w:rPr>
            </w:pPr>
            <w:r w:rsidRPr="00BE7B5C">
              <w:rPr>
                <w:b/>
                <w:bCs/>
              </w:rPr>
              <w:t>Benefit</w:t>
            </w:r>
          </w:p>
        </w:tc>
        <w:tc>
          <w:tcPr>
            <w:tcW w:w="4110" w:type="dxa"/>
            <w:tcMar>
              <w:top w:w="15" w:type="dxa"/>
              <w:left w:w="15" w:type="dxa"/>
              <w:bottom w:w="15" w:type="dxa"/>
              <w:right w:w="15" w:type="dxa"/>
            </w:tcMar>
            <w:vAlign w:val="center"/>
          </w:tcPr>
          <w:p w14:paraId="3F0FAE56" w14:textId="1D9F99F6" w:rsidR="00BE7B5C" w:rsidRPr="00BE7B5C" w:rsidRDefault="006E7C82" w:rsidP="00BE7B5C">
            <w:pPr>
              <w:spacing w:after="0"/>
            </w:pPr>
            <w:r w:rsidRPr="006E7C82">
              <w:t xml:space="preserve">Better validation of </w:t>
            </w:r>
            <w:proofErr w:type="spellStart"/>
            <w:r w:rsidRPr="006E7C82">
              <w:t>reanalyses</w:t>
            </w:r>
            <w:proofErr w:type="spellEnd"/>
            <w:r w:rsidRPr="006E7C82">
              <w:t>, improved hydrological cycle understanding</w:t>
            </w:r>
          </w:p>
        </w:tc>
        <w:tc>
          <w:tcPr>
            <w:tcW w:w="1418" w:type="dxa"/>
            <w:vAlign w:val="center"/>
          </w:tcPr>
          <w:p w14:paraId="579FED3C" w14:textId="77777777" w:rsidR="00BE7B5C" w:rsidRPr="00BE7B5C" w:rsidRDefault="00BE7B5C" w:rsidP="00BE7B5C">
            <w:pPr>
              <w:spacing w:after="0"/>
              <w:rPr>
                <w:b/>
                <w:bCs/>
              </w:rPr>
            </w:pPr>
            <w:r w:rsidRPr="00BE7B5C">
              <w:rPr>
                <w:b/>
                <w:bCs/>
              </w:rPr>
              <w:t>Time Frame</w:t>
            </w:r>
          </w:p>
        </w:tc>
        <w:tc>
          <w:tcPr>
            <w:tcW w:w="3981" w:type="dxa"/>
            <w:gridSpan w:val="2"/>
            <w:vAlign w:val="center"/>
          </w:tcPr>
          <w:p w14:paraId="2D5D0864" w14:textId="5A5B9468" w:rsidR="00BE7B5C" w:rsidRPr="00BE7B5C" w:rsidRDefault="006E7C82" w:rsidP="00BE7B5C">
            <w:pPr>
              <w:spacing w:after="0"/>
            </w:pPr>
            <w:r>
              <w:t>Ongoing</w:t>
            </w:r>
          </w:p>
        </w:tc>
      </w:tr>
      <w:tr w:rsidR="00BE7B5C" w:rsidRPr="00BE7B5C" w14:paraId="6ECBE933" w14:textId="77777777" w:rsidTr="000F244A">
        <w:trPr>
          <w:trHeight w:val="345"/>
        </w:trPr>
        <w:tc>
          <w:tcPr>
            <w:tcW w:w="1139" w:type="dxa"/>
            <w:tcMar>
              <w:top w:w="15" w:type="dxa"/>
              <w:left w:w="15" w:type="dxa"/>
              <w:bottom w:w="15" w:type="dxa"/>
              <w:right w:w="15" w:type="dxa"/>
            </w:tcMar>
            <w:vAlign w:val="center"/>
          </w:tcPr>
          <w:p w14:paraId="5743F332" w14:textId="77777777" w:rsidR="00BE7B5C" w:rsidRPr="00BE7B5C" w:rsidRDefault="00BE7B5C" w:rsidP="00BE7B5C">
            <w:pPr>
              <w:spacing w:after="0"/>
              <w:rPr>
                <w:b/>
                <w:bCs/>
              </w:rPr>
            </w:pPr>
            <w:r w:rsidRPr="00BE7B5C">
              <w:rPr>
                <w:b/>
                <w:bCs/>
              </w:rPr>
              <w:t>Who</w:t>
            </w:r>
          </w:p>
        </w:tc>
        <w:tc>
          <w:tcPr>
            <w:tcW w:w="4110" w:type="dxa"/>
            <w:tcMar>
              <w:top w:w="15" w:type="dxa"/>
              <w:left w:w="15" w:type="dxa"/>
              <w:bottom w:w="15" w:type="dxa"/>
              <w:right w:w="15" w:type="dxa"/>
            </w:tcMar>
            <w:vAlign w:val="center"/>
          </w:tcPr>
          <w:p w14:paraId="64D5970F" w14:textId="7DC4C58E" w:rsidR="00BE7B5C" w:rsidRPr="00BE7B5C" w:rsidRDefault="006E7C82" w:rsidP="00BE7B5C">
            <w:pPr>
              <w:spacing w:after="0"/>
            </w:pPr>
            <w:r w:rsidRPr="006E7C82">
              <w:t xml:space="preserve">NMHSs, data </w:t>
            </w:r>
            <w:proofErr w:type="spellStart"/>
            <w:r w:rsidRPr="006E7C82">
              <w:t>centres</w:t>
            </w:r>
            <w:proofErr w:type="spellEnd"/>
            <w:r w:rsidRPr="006E7C82">
              <w:t>, WIGOS</w:t>
            </w:r>
          </w:p>
        </w:tc>
        <w:tc>
          <w:tcPr>
            <w:tcW w:w="1418" w:type="dxa"/>
            <w:vAlign w:val="center"/>
          </w:tcPr>
          <w:p w14:paraId="711108BE" w14:textId="77777777" w:rsidR="00BE7B5C" w:rsidRPr="00BE7B5C" w:rsidRDefault="00BE7B5C" w:rsidP="00BE7B5C">
            <w:pPr>
              <w:spacing w:after="0"/>
              <w:rPr>
                <w:b/>
                <w:bCs/>
              </w:rPr>
            </w:pPr>
            <w:r w:rsidRPr="00BE7B5C">
              <w:rPr>
                <w:b/>
                <w:bCs/>
              </w:rPr>
              <w:t>Performance Indicator</w:t>
            </w:r>
          </w:p>
        </w:tc>
        <w:tc>
          <w:tcPr>
            <w:tcW w:w="3981" w:type="dxa"/>
            <w:gridSpan w:val="2"/>
            <w:vAlign w:val="center"/>
          </w:tcPr>
          <w:p w14:paraId="35894940" w14:textId="6ABFC7A9" w:rsidR="00BE7B5C" w:rsidRPr="00BE7B5C" w:rsidRDefault="006E7C82" w:rsidP="00BE7B5C">
            <w:pPr>
              <w:spacing w:after="0"/>
            </w:pPr>
            <w:r w:rsidRPr="006E7C82">
              <w:t>Data available in recognized archive, agreed data policy</w:t>
            </w:r>
          </w:p>
        </w:tc>
      </w:tr>
      <w:tr w:rsidR="00BE7B5C" w:rsidRPr="00BE7B5C" w14:paraId="2ED4B864" w14:textId="77777777" w:rsidTr="000F244A">
        <w:trPr>
          <w:trHeight w:val="465"/>
        </w:trPr>
        <w:tc>
          <w:tcPr>
            <w:tcW w:w="1139" w:type="dxa"/>
            <w:vMerge w:val="restart"/>
            <w:tcMar>
              <w:top w:w="15" w:type="dxa"/>
              <w:left w:w="15" w:type="dxa"/>
              <w:bottom w:w="15" w:type="dxa"/>
              <w:right w:w="15" w:type="dxa"/>
            </w:tcMar>
            <w:vAlign w:val="center"/>
          </w:tcPr>
          <w:p w14:paraId="1FBE3846" w14:textId="77777777" w:rsidR="00BE7B5C" w:rsidRPr="00BE7B5C" w:rsidRDefault="00BE7B5C" w:rsidP="00BE7B5C">
            <w:pPr>
              <w:spacing w:after="0"/>
              <w:rPr>
                <w:b/>
                <w:bCs/>
              </w:rPr>
            </w:pPr>
            <w:r w:rsidRPr="00BE7B5C">
              <w:rPr>
                <w:b/>
                <w:bCs/>
              </w:rPr>
              <w:t>Background</w:t>
            </w:r>
          </w:p>
        </w:tc>
        <w:tc>
          <w:tcPr>
            <w:tcW w:w="4110" w:type="dxa"/>
            <w:vMerge w:val="restart"/>
            <w:tcMar>
              <w:top w:w="15" w:type="dxa"/>
              <w:left w:w="15" w:type="dxa"/>
              <w:bottom w:w="15" w:type="dxa"/>
              <w:right w:w="15" w:type="dxa"/>
            </w:tcMar>
            <w:vAlign w:val="center"/>
          </w:tcPr>
          <w:p w14:paraId="5F819ABD" w14:textId="641310A4" w:rsidR="00BE7B5C" w:rsidRPr="00BE7B5C" w:rsidRDefault="006E7C82" w:rsidP="006E7C82">
            <w:pPr>
              <w:spacing w:after="0"/>
            </w:pPr>
            <w:r w:rsidRPr="006E7C82">
              <w:t xml:space="preserve">Task Team on Radar data for </w:t>
            </w:r>
            <w:proofErr w:type="spellStart"/>
            <w:r w:rsidRPr="006E7C82">
              <w:t>climatologies</w:t>
            </w:r>
            <w:proofErr w:type="spellEnd"/>
          </w:p>
        </w:tc>
        <w:tc>
          <w:tcPr>
            <w:tcW w:w="5399" w:type="dxa"/>
            <w:gridSpan w:val="3"/>
            <w:vAlign w:val="center"/>
          </w:tcPr>
          <w:p w14:paraId="0A1A1F2D" w14:textId="77777777" w:rsidR="00BE7B5C" w:rsidRPr="00BE7B5C" w:rsidRDefault="00BE7B5C" w:rsidP="00BE7B5C">
            <w:pPr>
              <w:spacing w:after="0"/>
              <w:rPr>
                <w:b/>
                <w:bCs/>
              </w:rPr>
            </w:pPr>
            <w:r w:rsidRPr="00BE7B5C">
              <w:rPr>
                <w:b/>
                <w:bCs/>
              </w:rPr>
              <w:t xml:space="preserve">Responsible within AOPC: </w:t>
            </w:r>
          </w:p>
          <w:p w14:paraId="272AC502" w14:textId="3D455C81" w:rsidR="00BE7B5C" w:rsidRPr="00BE7B5C" w:rsidRDefault="00C15BD0" w:rsidP="00BE7B5C">
            <w:pPr>
              <w:spacing w:after="0"/>
            </w:pPr>
            <w:r>
              <w:rPr>
                <w:color w:val="FF0000"/>
              </w:rPr>
              <w:t>Rainer Hollmann</w:t>
            </w:r>
          </w:p>
        </w:tc>
      </w:tr>
      <w:tr w:rsidR="00BE7B5C" w:rsidRPr="00BE7B5C" w14:paraId="210B4237" w14:textId="77777777" w:rsidTr="000F244A">
        <w:trPr>
          <w:trHeight w:val="465"/>
        </w:trPr>
        <w:tc>
          <w:tcPr>
            <w:tcW w:w="1139" w:type="dxa"/>
            <w:vMerge/>
            <w:tcMar>
              <w:top w:w="15" w:type="dxa"/>
              <w:left w:w="15" w:type="dxa"/>
              <w:bottom w:w="15" w:type="dxa"/>
              <w:right w:w="15" w:type="dxa"/>
            </w:tcMar>
            <w:vAlign w:val="center"/>
          </w:tcPr>
          <w:p w14:paraId="31B2A5ED" w14:textId="77777777" w:rsidR="00BE7B5C" w:rsidRPr="00BE7B5C" w:rsidRDefault="00BE7B5C" w:rsidP="00BE7B5C">
            <w:pPr>
              <w:spacing w:after="0"/>
              <w:rPr>
                <w:b/>
                <w:bCs/>
              </w:rPr>
            </w:pPr>
          </w:p>
        </w:tc>
        <w:tc>
          <w:tcPr>
            <w:tcW w:w="4110" w:type="dxa"/>
            <w:vMerge/>
            <w:tcMar>
              <w:top w:w="15" w:type="dxa"/>
              <w:left w:w="15" w:type="dxa"/>
              <w:bottom w:w="15" w:type="dxa"/>
              <w:right w:w="15" w:type="dxa"/>
            </w:tcMar>
            <w:vAlign w:val="center"/>
          </w:tcPr>
          <w:p w14:paraId="2D944785" w14:textId="77777777" w:rsidR="00BE7B5C" w:rsidRPr="00BE7B5C" w:rsidRDefault="00BE7B5C" w:rsidP="00BE7B5C">
            <w:pPr>
              <w:spacing w:after="0"/>
            </w:pPr>
          </w:p>
        </w:tc>
        <w:tc>
          <w:tcPr>
            <w:tcW w:w="5399" w:type="dxa"/>
            <w:gridSpan w:val="3"/>
            <w:vAlign w:val="center"/>
          </w:tcPr>
          <w:p w14:paraId="2C888BAA" w14:textId="77777777" w:rsidR="00BE7B5C" w:rsidRPr="00BE7B5C" w:rsidRDefault="00BE7B5C" w:rsidP="00BE7B5C">
            <w:pPr>
              <w:spacing w:after="0"/>
              <w:rPr>
                <w:b/>
                <w:bCs/>
              </w:rPr>
            </w:pPr>
            <w:r w:rsidRPr="00BE7B5C">
              <w:rPr>
                <w:b/>
                <w:bCs/>
              </w:rPr>
              <w:t xml:space="preserve">Timeframe/ deliverables: </w:t>
            </w:r>
          </w:p>
          <w:p w14:paraId="0D62C424" w14:textId="77777777" w:rsidR="00BE7B5C" w:rsidRPr="00BE7B5C" w:rsidRDefault="00BE7B5C" w:rsidP="00BE7B5C">
            <w:pPr>
              <w:spacing w:after="0"/>
            </w:pPr>
          </w:p>
        </w:tc>
      </w:tr>
      <w:tr w:rsidR="00BE7B5C" w:rsidRPr="00BE7B5C" w14:paraId="491B6E64" w14:textId="77777777" w:rsidTr="000F244A">
        <w:trPr>
          <w:trHeight w:val="345"/>
        </w:trPr>
        <w:tc>
          <w:tcPr>
            <w:tcW w:w="1139" w:type="dxa"/>
            <w:tcMar>
              <w:top w:w="15" w:type="dxa"/>
              <w:left w:w="15" w:type="dxa"/>
              <w:bottom w:w="15" w:type="dxa"/>
              <w:right w:w="15" w:type="dxa"/>
            </w:tcMar>
            <w:vAlign w:val="center"/>
          </w:tcPr>
          <w:p w14:paraId="47F8071B" w14:textId="77777777" w:rsidR="00BE7B5C" w:rsidRPr="00BE7B5C" w:rsidRDefault="00BE7B5C" w:rsidP="00BE7B5C">
            <w:pPr>
              <w:spacing w:after="0"/>
              <w:rPr>
                <w:b/>
                <w:bCs/>
              </w:rPr>
            </w:pPr>
            <w:r w:rsidRPr="00BE7B5C">
              <w:rPr>
                <w:b/>
                <w:bCs/>
              </w:rPr>
              <w:t>20th June</w:t>
            </w:r>
          </w:p>
        </w:tc>
        <w:tc>
          <w:tcPr>
            <w:tcW w:w="9509" w:type="dxa"/>
            <w:gridSpan w:val="4"/>
            <w:tcMar>
              <w:top w:w="15" w:type="dxa"/>
              <w:left w:w="15" w:type="dxa"/>
              <w:bottom w:w="15" w:type="dxa"/>
              <w:right w:w="15" w:type="dxa"/>
            </w:tcMar>
            <w:vAlign w:val="center"/>
          </w:tcPr>
          <w:p w14:paraId="11356975" w14:textId="0C75775A" w:rsidR="00BE7B5C" w:rsidRPr="00BE7B5C" w:rsidRDefault="006E7C82" w:rsidP="00BE7B5C">
            <w:pPr>
              <w:spacing w:after="0"/>
            </w:pPr>
            <w:r w:rsidRPr="006E7C82">
              <w:t>Part of the Radar Task Team work. In progress</w:t>
            </w:r>
          </w:p>
        </w:tc>
      </w:tr>
      <w:tr w:rsidR="00BE7B5C" w:rsidRPr="00BE7B5C" w14:paraId="28B74CCD" w14:textId="77777777" w:rsidTr="000F244A">
        <w:trPr>
          <w:trHeight w:val="345"/>
        </w:trPr>
        <w:tc>
          <w:tcPr>
            <w:tcW w:w="1139" w:type="dxa"/>
            <w:tcMar>
              <w:top w:w="15" w:type="dxa"/>
              <w:left w:w="15" w:type="dxa"/>
              <w:bottom w:w="15" w:type="dxa"/>
              <w:right w:w="15" w:type="dxa"/>
            </w:tcMar>
            <w:vAlign w:val="center"/>
          </w:tcPr>
          <w:p w14:paraId="3C66D7B5" w14:textId="77777777" w:rsidR="00BE7B5C" w:rsidRPr="00BE7B5C" w:rsidRDefault="00BE7B5C" w:rsidP="00BE7B5C">
            <w:pPr>
              <w:spacing w:after="0"/>
              <w:rPr>
                <w:b/>
                <w:bCs/>
              </w:rPr>
            </w:pPr>
            <w:r w:rsidRPr="00BE7B5C">
              <w:rPr>
                <w:b/>
                <w:bCs/>
              </w:rPr>
              <w:t>20</w:t>
            </w:r>
            <w:r w:rsidRPr="00BE7B5C">
              <w:rPr>
                <w:b/>
                <w:bCs/>
                <w:vertAlign w:val="superscript"/>
              </w:rPr>
              <w:t>th</w:t>
            </w:r>
            <w:r w:rsidRPr="00BE7B5C">
              <w:rPr>
                <w:b/>
                <w:bCs/>
              </w:rPr>
              <w:t xml:space="preserve"> Sep.</w:t>
            </w:r>
          </w:p>
        </w:tc>
        <w:tc>
          <w:tcPr>
            <w:tcW w:w="9509" w:type="dxa"/>
            <w:gridSpan w:val="4"/>
            <w:tcMar>
              <w:top w:w="15" w:type="dxa"/>
              <w:left w:w="15" w:type="dxa"/>
              <w:bottom w:w="15" w:type="dxa"/>
              <w:right w:w="15" w:type="dxa"/>
            </w:tcMar>
            <w:vAlign w:val="center"/>
          </w:tcPr>
          <w:p w14:paraId="506E0B60" w14:textId="0933A47F" w:rsidR="00BE7B5C" w:rsidRPr="00BE7B5C" w:rsidRDefault="006E7C82" w:rsidP="00BE7B5C">
            <w:pPr>
              <w:spacing w:after="0"/>
            </w:pPr>
            <w:r w:rsidRPr="006E7C82">
              <w:t>Ongoing work of radar task team</w:t>
            </w:r>
          </w:p>
        </w:tc>
      </w:tr>
    </w:tbl>
    <w:p w14:paraId="28ABF0BF" w14:textId="77777777" w:rsidR="00BE7B5C" w:rsidRDefault="00BE7B5C">
      <w:pPr>
        <w:spacing w:after="0"/>
      </w:pPr>
    </w:p>
    <w:p w14:paraId="34255880" w14:textId="77777777" w:rsidR="00BE7B5C" w:rsidRDefault="00BE7B5C">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BE7B5C" w:rsidRPr="00BE7B5C" w14:paraId="05B3CE54" w14:textId="77777777" w:rsidTr="000F244A">
        <w:trPr>
          <w:trHeight w:val="345"/>
        </w:trPr>
        <w:tc>
          <w:tcPr>
            <w:tcW w:w="1139" w:type="dxa"/>
            <w:shd w:val="clear" w:color="auto" w:fill="F2F2F2" w:themeFill="background1" w:themeFillShade="F2"/>
            <w:tcMar>
              <w:top w:w="15" w:type="dxa"/>
              <w:left w:w="15" w:type="dxa"/>
              <w:bottom w:w="15" w:type="dxa"/>
              <w:right w:w="15" w:type="dxa"/>
            </w:tcMar>
            <w:vAlign w:val="center"/>
          </w:tcPr>
          <w:p w14:paraId="5E8525D3" w14:textId="24E40457" w:rsidR="00BE7B5C" w:rsidRPr="00BE7B5C" w:rsidRDefault="00BE7B5C" w:rsidP="00BE7B5C">
            <w:pPr>
              <w:spacing w:after="0"/>
              <w:rPr>
                <w:b/>
                <w:bCs/>
              </w:rPr>
            </w:pPr>
            <w:r w:rsidRPr="00BE7B5C">
              <w:rPr>
                <w:b/>
                <w:bCs/>
              </w:rPr>
              <w:t>Action A</w:t>
            </w:r>
            <w:r w:rsidR="006E7C82">
              <w:rPr>
                <w:b/>
                <w:bCs/>
              </w:rPr>
              <w:t>25</w:t>
            </w:r>
          </w:p>
        </w:tc>
        <w:tc>
          <w:tcPr>
            <w:tcW w:w="8542" w:type="dxa"/>
            <w:gridSpan w:val="3"/>
            <w:shd w:val="clear" w:color="auto" w:fill="F2F2F2" w:themeFill="background1" w:themeFillShade="F2"/>
            <w:tcMar>
              <w:top w:w="15" w:type="dxa"/>
              <w:left w:w="15" w:type="dxa"/>
              <w:bottom w:w="15" w:type="dxa"/>
              <w:right w:w="15" w:type="dxa"/>
            </w:tcMar>
            <w:vAlign w:val="center"/>
          </w:tcPr>
          <w:p w14:paraId="3508F628" w14:textId="72A86554" w:rsidR="00BE7B5C" w:rsidRPr="00BE7B5C" w:rsidRDefault="006E7C82" w:rsidP="00BE7B5C">
            <w:pPr>
              <w:spacing w:after="0"/>
              <w:rPr>
                <w:b/>
                <w:bCs/>
              </w:rPr>
            </w:pPr>
            <w:r w:rsidRPr="006E7C82">
              <w:rPr>
                <w:b/>
                <w:bCs/>
              </w:rPr>
              <w:t>Continuity of global satellite precipitation products</w:t>
            </w:r>
          </w:p>
        </w:tc>
        <w:tc>
          <w:tcPr>
            <w:tcW w:w="967" w:type="dxa"/>
            <w:shd w:val="clear" w:color="auto" w:fill="FFFFFF" w:themeFill="background1"/>
            <w:vAlign w:val="center"/>
          </w:tcPr>
          <w:p w14:paraId="33D82297" w14:textId="77777777" w:rsidR="00BE7B5C" w:rsidRPr="00BE7B5C" w:rsidRDefault="00BE7B5C" w:rsidP="00BE7B5C">
            <w:pPr>
              <w:spacing w:after="0"/>
              <w:rPr>
                <w:b/>
                <w:bCs/>
              </w:rPr>
            </w:pPr>
            <w:r w:rsidRPr="00BE7B5C">
              <w:rPr>
                <w:b/>
                <w:bCs/>
              </w:rPr>
              <w:t>Status</w:t>
            </w:r>
          </w:p>
        </w:tc>
      </w:tr>
      <w:tr w:rsidR="00BE7B5C" w:rsidRPr="00BE7B5C" w14:paraId="7F3AD1D7" w14:textId="77777777" w:rsidTr="000F244A">
        <w:trPr>
          <w:trHeight w:val="345"/>
        </w:trPr>
        <w:tc>
          <w:tcPr>
            <w:tcW w:w="1139" w:type="dxa"/>
            <w:tcMar>
              <w:top w:w="15" w:type="dxa"/>
              <w:left w:w="15" w:type="dxa"/>
              <w:bottom w:w="15" w:type="dxa"/>
              <w:right w:w="15" w:type="dxa"/>
            </w:tcMar>
            <w:vAlign w:val="center"/>
          </w:tcPr>
          <w:p w14:paraId="5DFF2D54" w14:textId="77777777" w:rsidR="00BE7B5C" w:rsidRPr="00BE7B5C" w:rsidRDefault="00BE7B5C" w:rsidP="00BE7B5C">
            <w:pPr>
              <w:spacing w:after="0"/>
              <w:rPr>
                <w:b/>
                <w:bCs/>
              </w:rPr>
            </w:pPr>
            <w:r w:rsidRPr="00BE7B5C">
              <w:rPr>
                <w:b/>
                <w:bCs/>
              </w:rPr>
              <w:t>Explanation</w:t>
            </w:r>
          </w:p>
        </w:tc>
        <w:tc>
          <w:tcPr>
            <w:tcW w:w="9509" w:type="dxa"/>
            <w:gridSpan w:val="4"/>
            <w:tcMar>
              <w:top w:w="15" w:type="dxa"/>
              <w:left w:w="15" w:type="dxa"/>
              <w:bottom w:w="15" w:type="dxa"/>
              <w:right w:w="15" w:type="dxa"/>
            </w:tcMar>
            <w:vAlign w:val="center"/>
          </w:tcPr>
          <w:p w14:paraId="217ACDED" w14:textId="551A50FE" w:rsidR="00BE7B5C" w:rsidRPr="00BE7B5C" w:rsidRDefault="006E7C82" w:rsidP="00BE7B5C">
            <w:pPr>
              <w:spacing w:after="0"/>
            </w:pPr>
            <w:r w:rsidRPr="006E7C82">
              <w:t>Ensure continuity of global satellite precipitation products similar to GPM</w:t>
            </w:r>
          </w:p>
        </w:tc>
      </w:tr>
      <w:tr w:rsidR="00BE7B5C" w:rsidRPr="00BE7B5C" w14:paraId="28A36B8E" w14:textId="77777777" w:rsidTr="000F244A">
        <w:trPr>
          <w:trHeight w:val="345"/>
        </w:trPr>
        <w:tc>
          <w:tcPr>
            <w:tcW w:w="1139" w:type="dxa"/>
            <w:tcMar>
              <w:top w:w="15" w:type="dxa"/>
              <w:left w:w="15" w:type="dxa"/>
              <w:bottom w:w="15" w:type="dxa"/>
              <w:right w:w="15" w:type="dxa"/>
            </w:tcMar>
            <w:vAlign w:val="center"/>
          </w:tcPr>
          <w:p w14:paraId="0E910FA8" w14:textId="77777777" w:rsidR="00BE7B5C" w:rsidRPr="00BE7B5C" w:rsidRDefault="00BE7B5C" w:rsidP="00BE7B5C">
            <w:pPr>
              <w:spacing w:after="0"/>
              <w:rPr>
                <w:b/>
                <w:bCs/>
              </w:rPr>
            </w:pPr>
            <w:r w:rsidRPr="00BE7B5C">
              <w:rPr>
                <w:b/>
                <w:bCs/>
              </w:rPr>
              <w:t>Benefit</w:t>
            </w:r>
          </w:p>
        </w:tc>
        <w:tc>
          <w:tcPr>
            <w:tcW w:w="4110" w:type="dxa"/>
            <w:tcMar>
              <w:top w:w="15" w:type="dxa"/>
              <w:left w:w="15" w:type="dxa"/>
              <w:bottom w:w="15" w:type="dxa"/>
              <w:right w:w="15" w:type="dxa"/>
            </w:tcMar>
            <w:vAlign w:val="center"/>
          </w:tcPr>
          <w:p w14:paraId="6E125EBE" w14:textId="1C498504" w:rsidR="00BE7B5C" w:rsidRPr="00BE7B5C" w:rsidRDefault="006E7C82" w:rsidP="00BE7B5C">
            <w:pPr>
              <w:spacing w:after="0"/>
            </w:pPr>
            <w:r w:rsidRPr="006E7C82">
              <w:t>Precipitation estimates over oceans for global assessment of water-cycle elements and their trends</w:t>
            </w:r>
          </w:p>
        </w:tc>
        <w:tc>
          <w:tcPr>
            <w:tcW w:w="1418" w:type="dxa"/>
            <w:vAlign w:val="center"/>
          </w:tcPr>
          <w:p w14:paraId="51C9A080" w14:textId="77777777" w:rsidR="00BE7B5C" w:rsidRPr="00BE7B5C" w:rsidRDefault="00BE7B5C" w:rsidP="00BE7B5C">
            <w:pPr>
              <w:spacing w:after="0"/>
              <w:rPr>
                <w:b/>
                <w:bCs/>
              </w:rPr>
            </w:pPr>
            <w:r w:rsidRPr="00BE7B5C">
              <w:rPr>
                <w:b/>
                <w:bCs/>
              </w:rPr>
              <w:t>Time Frame</w:t>
            </w:r>
          </w:p>
        </w:tc>
        <w:tc>
          <w:tcPr>
            <w:tcW w:w="3981" w:type="dxa"/>
            <w:gridSpan w:val="2"/>
            <w:vAlign w:val="center"/>
          </w:tcPr>
          <w:p w14:paraId="3F1F238B" w14:textId="2F0A16AC" w:rsidR="00BE7B5C" w:rsidRPr="00BE7B5C" w:rsidRDefault="006E7C82" w:rsidP="00BE7B5C">
            <w:pPr>
              <w:spacing w:after="0"/>
            </w:pPr>
            <w:r>
              <w:t>Ongoing</w:t>
            </w:r>
          </w:p>
        </w:tc>
      </w:tr>
      <w:tr w:rsidR="00BE7B5C" w:rsidRPr="00BE7B5C" w14:paraId="2AA79EDC" w14:textId="77777777" w:rsidTr="000F244A">
        <w:trPr>
          <w:trHeight w:val="345"/>
        </w:trPr>
        <w:tc>
          <w:tcPr>
            <w:tcW w:w="1139" w:type="dxa"/>
            <w:tcMar>
              <w:top w:w="15" w:type="dxa"/>
              <w:left w:w="15" w:type="dxa"/>
              <w:bottom w:w="15" w:type="dxa"/>
              <w:right w:w="15" w:type="dxa"/>
            </w:tcMar>
            <w:vAlign w:val="center"/>
          </w:tcPr>
          <w:p w14:paraId="2061FB2F" w14:textId="77777777" w:rsidR="00BE7B5C" w:rsidRPr="00BE7B5C" w:rsidRDefault="00BE7B5C" w:rsidP="00BE7B5C">
            <w:pPr>
              <w:spacing w:after="0"/>
              <w:rPr>
                <w:b/>
                <w:bCs/>
              </w:rPr>
            </w:pPr>
            <w:r w:rsidRPr="00BE7B5C">
              <w:rPr>
                <w:b/>
                <w:bCs/>
              </w:rPr>
              <w:lastRenderedPageBreak/>
              <w:t>Who</w:t>
            </w:r>
          </w:p>
        </w:tc>
        <w:tc>
          <w:tcPr>
            <w:tcW w:w="4110" w:type="dxa"/>
            <w:tcMar>
              <w:top w:w="15" w:type="dxa"/>
              <w:left w:w="15" w:type="dxa"/>
              <w:bottom w:w="15" w:type="dxa"/>
              <w:right w:w="15" w:type="dxa"/>
            </w:tcMar>
            <w:vAlign w:val="center"/>
          </w:tcPr>
          <w:p w14:paraId="69EDF052" w14:textId="31147F28" w:rsidR="00BE7B5C" w:rsidRPr="00BE7B5C" w:rsidRDefault="006E7C82" w:rsidP="00BE7B5C">
            <w:pPr>
              <w:spacing w:after="0"/>
            </w:pPr>
            <w:r>
              <w:t>Space agencies</w:t>
            </w:r>
          </w:p>
        </w:tc>
        <w:tc>
          <w:tcPr>
            <w:tcW w:w="1418" w:type="dxa"/>
            <w:vAlign w:val="center"/>
          </w:tcPr>
          <w:p w14:paraId="6829671B" w14:textId="77777777" w:rsidR="00BE7B5C" w:rsidRPr="00BE7B5C" w:rsidRDefault="00BE7B5C" w:rsidP="00BE7B5C">
            <w:pPr>
              <w:spacing w:after="0"/>
              <w:rPr>
                <w:b/>
                <w:bCs/>
              </w:rPr>
            </w:pPr>
            <w:r w:rsidRPr="00BE7B5C">
              <w:rPr>
                <w:b/>
                <w:bCs/>
              </w:rPr>
              <w:t>Performance Indicator</w:t>
            </w:r>
          </w:p>
        </w:tc>
        <w:tc>
          <w:tcPr>
            <w:tcW w:w="3981" w:type="dxa"/>
            <w:gridSpan w:val="2"/>
            <w:vAlign w:val="center"/>
          </w:tcPr>
          <w:p w14:paraId="1765778A" w14:textId="769E3953" w:rsidR="00BE7B5C" w:rsidRPr="00BE7B5C" w:rsidRDefault="006E7C82" w:rsidP="00BE7B5C">
            <w:pPr>
              <w:spacing w:after="0"/>
            </w:pPr>
            <w:r w:rsidRPr="006E7C82">
              <w:t>Long-term homogeneous satellite-based global precipitation products</w:t>
            </w:r>
          </w:p>
        </w:tc>
      </w:tr>
      <w:tr w:rsidR="00BE7B5C" w:rsidRPr="00BE7B5C" w14:paraId="69D4C282" w14:textId="77777777" w:rsidTr="000F244A">
        <w:trPr>
          <w:trHeight w:val="465"/>
        </w:trPr>
        <w:tc>
          <w:tcPr>
            <w:tcW w:w="1139" w:type="dxa"/>
            <w:vMerge w:val="restart"/>
            <w:tcMar>
              <w:top w:w="15" w:type="dxa"/>
              <w:left w:w="15" w:type="dxa"/>
              <w:bottom w:w="15" w:type="dxa"/>
              <w:right w:w="15" w:type="dxa"/>
            </w:tcMar>
            <w:vAlign w:val="center"/>
          </w:tcPr>
          <w:p w14:paraId="7B861A76" w14:textId="77777777" w:rsidR="00BE7B5C" w:rsidRPr="00BE7B5C" w:rsidRDefault="00BE7B5C" w:rsidP="00BE7B5C">
            <w:pPr>
              <w:spacing w:after="0"/>
              <w:rPr>
                <w:b/>
                <w:bCs/>
              </w:rPr>
            </w:pPr>
            <w:r w:rsidRPr="00BE7B5C">
              <w:rPr>
                <w:b/>
                <w:bCs/>
              </w:rPr>
              <w:t>Background</w:t>
            </w:r>
          </w:p>
        </w:tc>
        <w:tc>
          <w:tcPr>
            <w:tcW w:w="4110" w:type="dxa"/>
            <w:vMerge w:val="restart"/>
            <w:tcMar>
              <w:top w:w="15" w:type="dxa"/>
              <w:left w:w="15" w:type="dxa"/>
              <w:bottom w:w="15" w:type="dxa"/>
              <w:right w:w="15" w:type="dxa"/>
            </w:tcMar>
            <w:vAlign w:val="center"/>
          </w:tcPr>
          <w:p w14:paraId="62B21814" w14:textId="051191CB" w:rsidR="006E7C82" w:rsidRPr="00BE7B5C" w:rsidRDefault="006E7C82" w:rsidP="006E7C82">
            <w:pPr>
              <w:spacing w:after="0"/>
            </w:pPr>
            <w:r w:rsidRPr="006E7C82">
              <w:t>See A16 - Continue to push the importance of the missions to space agencies.</w:t>
            </w:r>
          </w:p>
        </w:tc>
        <w:tc>
          <w:tcPr>
            <w:tcW w:w="5399" w:type="dxa"/>
            <w:gridSpan w:val="3"/>
            <w:vAlign w:val="center"/>
          </w:tcPr>
          <w:p w14:paraId="655290CE" w14:textId="77777777" w:rsidR="00BE7B5C" w:rsidRPr="00BE7B5C" w:rsidRDefault="00BE7B5C" w:rsidP="00BE7B5C">
            <w:pPr>
              <w:spacing w:after="0"/>
              <w:rPr>
                <w:b/>
                <w:bCs/>
              </w:rPr>
            </w:pPr>
            <w:r w:rsidRPr="00BE7B5C">
              <w:rPr>
                <w:b/>
                <w:bCs/>
              </w:rPr>
              <w:t xml:space="preserve">Responsible within AOPC: </w:t>
            </w:r>
          </w:p>
          <w:p w14:paraId="2B8A0B00" w14:textId="585E9DD4" w:rsidR="00BE7B5C" w:rsidRPr="00BE7B5C" w:rsidRDefault="006E7C82" w:rsidP="00BE7B5C">
            <w:pPr>
              <w:spacing w:after="0"/>
            </w:pPr>
            <w:r w:rsidRPr="00B112B2">
              <w:rPr>
                <w:color w:val="FF0000"/>
              </w:rPr>
              <w:t xml:space="preserve">Ken </w:t>
            </w:r>
            <w:proofErr w:type="spellStart"/>
            <w:r w:rsidRPr="00B112B2">
              <w:rPr>
                <w:color w:val="FF0000"/>
              </w:rPr>
              <w:t>Holmlund</w:t>
            </w:r>
            <w:proofErr w:type="spellEnd"/>
          </w:p>
        </w:tc>
      </w:tr>
      <w:tr w:rsidR="00BE7B5C" w:rsidRPr="00BE7B5C" w14:paraId="58BEB5ED" w14:textId="77777777" w:rsidTr="000F244A">
        <w:trPr>
          <w:trHeight w:val="465"/>
        </w:trPr>
        <w:tc>
          <w:tcPr>
            <w:tcW w:w="1139" w:type="dxa"/>
            <w:vMerge/>
            <w:tcMar>
              <w:top w:w="15" w:type="dxa"/>
              <w:left w:w="15" w:type="dxa"/>
              <w:bottom w:w="15" w:type="dxa"/>
              <w:right w:w="15" w:type="dxa"/>
            </w:tcMar>
            <w:vAlign w:val="center"/>
          </w:tcPr>
          <w:p w14:paraId="2236E852" w14:textId="77777777" w:rsidR="00BE7B5C" w:rsidRPr="00BE7B5C" w:rsidRDefault="00BE7B5C" w:rsidP="00BE7B5C">
            <w:pPr>
              <w:spacing w:after="0"/>
              <w:rPr>
                <w:b/>
                <w:bCs/>
              </w:rPr>
            </w:pPr>
          </w:p>
        </w:tc>
        <w:tc>
          <w:tcPr>
            <w:tcW w:w="4110" w:type="dxa"/>
            <w:vMerge/>
            <w:tcMar>
              <w:top w:w="15" w:type="dxa"/>
              <w:left w:w="15" w:type="dxa"/>
              <w:bottom w:w="15" w:type="dxa"/>
              <w:right w:w="15" w:type="dxa"/>
            </w:tcMar>
            <w:vAlign w:val="center"/>
          </w:tcPr>
          <w:p w14:paraId="2F7B4544" w14:textId="77777777" w:rsidR="00BE7B5C" w:rsidRPr="00BE7B5C" w:rsidRDefault="00BE7B5C" w:rsidP="00BE7B5C">
            <w:pPr>
              <w:spacing w:after="0"/>
            </w:pPr>
          </w:p>
        </w:tc>
        <w:tc>
          <w:tcPr>
            <w:tcW w:w="5399" w:type="dxa"/>
            <w:gridSpan w:val="3"/>
            <w:vAlign w:val="center"/>
          </w:tcPr>
          <w:p w14:paraId="3BE4BC28" w14:textId="53850625" w:rsidR="006E7C82" w:rsidRDefault="006E7C82" w:rsidP="006E7C82">
            <w:pPr>
              <w:spacing w:after="0"/>
              <w:rPr>
                <w:b/>
                <w:bCs/>
              </w:rPr>
            </w:pPr>
            <w:r w:rsidRPr="006E7C82">
              <w:rPr>
                <w:b/>
                <w:bCs/>
              </w:rPr>
              <w:t>Timeframe/ deliverables:</w:t>
            </w:r>
          </w:p>
          <w:p w14:paraId="7F0BCCC3" w14:textId="51132EEF" w:rsidR="006E7C82" w:rsidRPr="006E7C82" w:rsidRDefault="006E7C82" w:rsidP="006E7C82">
            <w:pPr>
              <w:spacing w:after="0"/>
            </w:pPr>
            <w:r>
              <w:t xml:space="preserve"> </w:t>
            </w:r>
            <w:r w:rsidRPr="006E7C82">
              <w:t>Milestone: report of meeting addressing this request (CGMS:June2017</w:t>
            </w:r>
          </w:p>
          <w:p w14:paraId="02BB42C4" w14:textId="77777777" w:rsidR="006E7C82" w:rsidRPr="006E7C82" w:rsidRDefault="006E7C82" w:rsidP="006E7C82">
            <w:pPr>
              <w:spacing w:after="0"/>
            </w:pPr>
            <w:r w:rsidRPr="006E7C82">
              <w:t>CEOS:October2017)</w:t>
            </w:r>
          </w:p>
          <w:p w14:paraId="217D2344" w14:textId="3149A950" w:rsidR="00BE7B5C" w:rsidRPr="00BE7B5C" w:rsidRDefault="006E7C82" w:rsidP="006E7C82">
            <w:pPr>
              <w:spacing w:after="0"/>
            </w:pPr>
            <w:r w:rsidRPr="006E7C82">
              <w:t xml:space="preserve">Next AOPC session </w:t>
            </w:r>
          </w:p>
        </w:tc>
      </w:tr>
      <w:tr w:rsidR="00BE7B5C" w:rsidRPr="00BE7B5C" w14:paraId="23780BE3" w14:textId="77777777" w:rsidTr="000F244A">
        <w:trPr>
          <w:trHeight w:val="345"/>
        </w:trPr>
        <w:tc>
          <w:tcPr>
            <w:tcW w:w="1139" w:type="dxa"/>
            <w:tcMar>
              <w:top w:w="15" w:type="dxa"/>
              <w:left w:w="15" w:type="dxa"/>
              <w:bottom w:w="15" w:type="dxa"/>
              <w:right w:w="15" w:type="dxa"/>
            </w:tcMar>
            <w:vAlign w:val="center"/>
          </w:tcPr>
          <w:p w14:paraId="27563737" w14:textId="77777777" w:rsidR="00BE7B5C" w:rsidRPr="00BE7B5C" w:rsidRDefault="00BE7B5C" w:rsidP="00BE7B5C">
            <w:pPr>
              <w:spacing w:after="0"/>
              <w:rPr>
                <w:b/>
                <w:bCs/>
              </w:rPr>
            </w:pPr>
            <w:r w:rsidRPr="00BE7B5C">
              <w:rPr>
                <w:b/>
                <w:bCs/>
              </w:rPr>
              <w:t>20th June</w:t>
            </w:r>
          </w:p>
        </w:tc>
        <w:tc>
          <w:tcPr>
            <w:tcW w:w="9509" w:type="dxa"/>
            <w:gridSpan w:val="4"/>
            <w:tcMar>
              <w:top w:w="15" w:type="dxa"/>
              <w:left w:w="15" w:type="dxa"/>
              <w:bottom w:w="15" w:type="dxa"/>
              <w:right w:w="15" w:type="dxa"/>
            </w:tcMar>
            <w:vAlign w:val="center"/>
          </w:tcPr>
          <w:p w14:paraId="7E7E58CE" w14:textId="77777777" w:rsidR="006E7C82" w:rsidRDefault="006E7C82" w:rsidP="006E7C82">
            <w:pPr>
              <w:spacing w:after="0"/>
            </w:pPr>
            <w:r>
              <w:t>Check report of the meeting to see whether this request has been addressed.</w:t>
            </w:r>
          </w:p>
          <w:p w14:paraId="319104F5" w14:textId="5021CDE5" w:rsidR="00BE7B5C" w:rsidRPr="00BE7B5C" w:rsidRDefault="006E7C82" w:rsidP="006E7C82">
            <w:pPr>
              <w:spacing w:after="0"/>
            </w:pPr>
            <w:r>
              <w:t>Next opportunity with CEOS in September and October</w:t>
            </w:r>
          </w:p>
        </w:tc>
      </w:tr>
      <w:tr w:rsidR="00BE7B5C" w:rsidRPr="00BE7B5C" w14:paraId="1F5B86E2" w14:textId="77777777" w:rsidTr="000F244A">
        <w:trPr>
          <w:trHeight w:val="345"/>
        </w:trPr>
        <w:tc>
          <w:tcPr>
            <w:tcW w:w="1139" w:type="dxa"/>
            <w:tcMar>
              <w:top w:w="15" w:type="dxa"/>
              <w:left w:w="15" w:type="dxa"/>
              <w:bottom w:w="15" w:type="dxa"/>
              <w:right w:w="15" w:type="dxa"/>
            </w:tcMar>
            <w:vAlign w:val="center"/>
          </w:tcPr>
          <w:p w14:paraId="4F6CD7FC" w14:textId="77777777" w:rsidR="00BE7B5C" w:rsidRPr="00BE7B5C" w:rsidRDefault="00BE7B5C" w:rsidP="00BE7B5C">
            <w:pPr>
              <w:spacing w:after="0"/>
              <w:rPr>
                <w:b/>
                <w:bCs/>
              </w:rPr>
            </w:pPr>
            <w:r w:rsidRPr="00BE7B5C">
              <w:rPr>
                <w:b/>
                <w:bCs/>
              </w:rPr>
              <w:t>20</w:t>
            </w:r>
            <w:r w:rsidRPr="00BE7B5C">
              <w:rPr>
                <w:b/>
                <w:bCs/>
                <w:vertAlign w:val="superscript"/>
              </w:rPr>
              <w:t>th</w:t>
            </w:r>
            <w:r w:rsidRPr="00BE7B5C">
              <w:rPr>
                <w:b/>
                <w:bCs/>
              </w:rPr>
              <w:t xml:space="preserve"> Sep.</w:t>
            </w:r>
          </w:p>
        </w:tc>
        <w:tc>
          <w:tcPr>
            <w:tcW w:w="9509" w:type="dxa"/>
            <w:gridSpan w:val="4"/>
            <w:tcMar>
              <w:top w:w="15" w:type="dxa"/>
              <w:left w:w="15" w:type="dxa"/>
              <w:bottom w:w="15" w:type="dxa"/>
              <w:right w:w="15" w:type="dxa"/>
            </w:tcMar>
            <w:vAlign w:val="center"/>
          </w:tcPr>
          <w:p w14:paraId="4C5B38D5" w14:textId="77777777" w:rsidR="006E7C82" w:rsidRPr="006E7C82" w:rsidRDefault="006E7C82" w:rsidP="006E7C82">
            <w:pPr>
              <w:spacing w:after="0"/>
              <w:rPr>
                <w:highlight w:val="yellow"/>
              </w:rPr>
            </w:pPr>
            <w:r w:rsidRPr="006E7C82">
              <w:rPr>
                <w:highlight w:val="yellow"/>
              </w:rPr>
              <w:t>Check report of the meeting to see whether this request has been addressed.</w:t>
            </w:r>
          </w:p>
          <w:p w14:paraId="1DA6B431" w14:textId="62A01F51" w:rsidR="00BE7B5C" w:rsidRPr="00BE7B5C" w:rsidRDefault="006E7C82" w:rsidP="006E7C82">
            <w:pPr>
              <w:spacing w:after="0"/>
            </w:pPr>
            <w:r w:rsidRPr="006E7C82">
              <w:rPr>
                <w:highlight w:val="yellow"/>
              </w:rPr>
              <w:t>Next opportunity with CEOS in September and October</w:t>
            </w:r>
          </w:p>
        </w:tc>
      </w:tr>
    </w:tbl>
    <w:p w14:paraId="17C0E7B1" w14:textId="77777777" w:rsidR="00BE7B5C" w:rsidRDefault="00BE7B5C">
      <w:pPr>
        <w:spacing w:after="0"/>
      </w:pPr>
    </w:p>
    <w:p w14:paraId="494A26B0" w14:textId="77777777" w:rsidR="00BE7B5C" w:rsidRDefault="00BE7B5C">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BE7B5C" w:rsidRPr="00BE7B5C" w14:paraId="315DF9C2" w14:textId="77777777" w:rsidTr="006E7C82">
        <w:trPr>
          <w:trHeight w:val="345"/>
        </w:trPr>
        <w:tc>
          <w:tcPr>
            <w:tcW w:w="1139" w:type="dxa"/>
            <w:shd w:val="clear" w:color="auto" w:fill="F2F2F2" w:themeFill="background1" w:themeFillShade="F2"/>
            <w:tcMar>
              <w:top w:w="15" w:type="dxa"/>
              <w:left w:w="15" w:type="dxa"/>
              <w:bottom w:w="15" w:type="dxa"/>
              <w:right w:w="15" w:type="dxa"/>
            </w:tcMar>
            <w:vAlign w:val="center"/>
          </w:tcPr>
          <w:p w14:paraId="6BDBC958" w14:textId="53B79CA4" w:rsidR="00BE7B5C" w:rsidRPr="00BE7B5C" w:rsidRDefault="00BE7B5C" w:rsidP="00BE7B5C">
            <w:pPr>
              <w:spacing w:after="0"/>
              <w:rPr>
                <w:b/>
                <w:bCs/>
              </w:rPr>
            </w:pPr>
            <w:r w:rsidRPr="00BE7B5C">
              <w:rPr>
                <w:b/>
                <w:bCs/>
              </w:rPr>
              <w:t>Action A</w:t>
            </w:r>
            <w:r w:rsidR="006E7C82">
              <w:rPr>
                <w:b/>
                <w:bCs/>
              </w:rPr>
              <w:t>26</w:t>
            </w:r>
          </w:p>
        </w:tc>
        <w:tc>
          <w:tcPr>
            <w:tcW w:w="8542" w:type="dxa"/>
            <w:gridSpan w:val="3"/>
            <w:shd w:val="clear" w:color="auto" w:fill="F2F2F2" w:themeFill="background1" w:themeFillShade="F2"/>
            <w:tcMar>
              <w:top w:w="15" w:type="dxa"/>
              <w:left w:w="15" w:type="dxa"/>
              <w:bottom w:w="15" w:type="dxa"/>
              <w:right w:w="15" w:type="dxa"/>
            </w:tcMar>
            <w:vAlign w:val="center"/>
          </w:tcPr>
          <w:p w14:paraId="69C8316C" w14:textId="08A5A4DF" w:rsidR="00BE7B5C" w:rsidRPr="00BE7B5C" w:rsidRDefault="006E7C82" w:rsidP="00BE7B5C">
            <w:pPr>
              <w:spacing w:after="0"/>
              <w:rPr>
                <w:b/>
                <w:bCs/>
              </w:rPr>
            </w:pPr>
            <w:r w:rsidRPr="006E7C82">
              <w:rPr>
                <w:b/>
                <w:bCs/>
              </w:rPr>
              <w:t>Development of methodology for consolidated precipitation estimates</w:t>
            </w:r>
          </w:p>
        </w:tc>
        <w:tc>
          <w:tcPr>
            <w:tcW w:w="967" w:type="dxa"/>
            <w:shd w:val="clear" w:color="auto" w:fill="FFFF00"/>
            <w:vAlign w:val="center"/>
          </w:tcPr>
          <w:p w14:paraId="401CF133" w14:textId="77777777" w:rsidR="00BE7B5C" w:rsidRPr="00BE7B5C" w:rsidRDefault="00BE7B5C" w:rsidP="00BE7B5C">
            <w:pPr>
              <w:spacing w:after="0"/>
              <w:rPr>
                <w:b/>
                <w:bCs/>
              </w:rPr>
            </w:pPr>
            <w:r w:rsidRPr="00BE7B5C">
              <w:rPr>
                <w:b/>
                <w:bCs/>
              </w:rPr>
              <w:t>Status</w:t>
            </w:r>
          </w:p>
        </w:tc>
      </w:tr>
      <w:tr w:rsidR="00BE7B5C" w:rsidRPr="00BE7B5C" w14:paraId="055144CA" w14:textId="77777777" w:rsidTr="000F244A">
        <w:trPr>
          <w:trHeight w:val="345"/>
        </w:trPr>
        <w:tc>
          <w:tcPr>
            <w:tcW w:w="1139" w:type="dxa"/>
            <w:tcMar>
              <w:top w:w="15" w:type="dxa"/>
              <w:left w:w="15" w:type="dxa"/>
              <w:bottom w:w="15" w:type="dxa"/>
              <w:right w:w="15" w:type="dxa"/>
            </w:tcMar>
            <w:vAlign w:val="center"/>
          </w:tcPr>
          <w:p w14:paraId="7D436535" w14:textId="77777777" w:rsidR="00BE7B5C" w:rsidRPr="00BE7B5C" w:rsidRDefault="00BE7B5C" w:rsidP="00BE7B5C">
            <w:pPr>
              <w:spacing w:after="0"/>
              <w:rPr>
                <w:b/>
                <w:bCs/>
              </w:rPr>
            </w:pPr>
            <w:r w:rsidRPr="00BE7B5C">
              <w:rPr>
                <w:b/>
                <w:bCs/>
              </w:rPr>
              <w:t>Explanation</w:t>
            </w:r>
          </w:p>
        </w:tc>
        <w:tc>
          <w:tcPr>
            <w:tcW w:w="9509" w:type="dxa"/>
            <w:gridSpan w:val="4"/>
            <w:tcMar>
              <w:top w:w="15" w:type="dxa"/>
              <w:left w:w="15" w:type="dxa"/>
              <w:bottom w:w="15" w:type="dxa"/>
              <w:right w:w="15" w:type="dxa"/>
            </w:tcMar>
            <w:vAlign w:val="center"/>
          </w:tcPr>
          <w:p w14:paraId="1D8EAB60" w14:textId="099451A3" w:rsidR="00BE7B5C" w:rsidRPr="00BE7B5C" w:rsidRDefault="006E7C82" w:rsidP="00BE7B5C">
            <w:pPr>
              <w:spacing w:after="0"/>
            </w:pPr>
            <w:r w:rsidRPr="006E7C82">
              <w:t xml:space="preserve">Develop methods of blending </w:t>
            </w:r>
            <w:proofErr w:type="spellStart"/>
            <w:r w:rsidRPr="006E7C82">
              <w:t>raingauge</w:t>
            </w:r>
            <w:proofErr w:type="spellEnd"/>
            <w:r w:rsidRPr="006E7C82">
              <w:t>, radar and satellite precipitation</w:t>
            </w:r>
          </w:p>
        </w:tc>
      </w:tr>
      <w:tr w:rsidR="00BE7B5C" w:rsidRPr="00BE7B5C" w14:paraId="4C2E480D" w14:textId="77777777" w:rsidTr="000F244A">
        <w:trPr>
          <w:trHeight w:val="345"/>
        </w:trPr>
        <w:tc>
          <w:tcPr>
            <w:tcW w:w="1139" w:type="dxa"/>
            <w:tcMar>
              <w:top w:w="15" w:type="dxa"/>
              <w:left w:w="15" w:type="dxa"/>
              <w:bottom w:w="15" w:type="dxa"/>
              <w:right w:w="15" w:type="dxa"/>
            </w:tcMar>
            <w:vAlign w:val="center"/>
          </w:tcPr>
          <w:p w14:paraId="19C8B4BB" w14:textId="77777777" w:rsidR="00BE7B5C" w:rsidRPr="00BE7B5C" w:rsidRDefault="00BE7B5C" w:rsidP="00BE7B5C">
            <w:pPr>
              <w:spacing w:after="0"/>
              <w:rPr>
                <w:b/>
                <w:bCs/>
              </w:rPr>
            </w:pPr>
            <w:r w:rsidRPr="00BE7B5C">
              <w:rPr>
                <w:b/>
                <w:bCs/>
              </w:rPr>
              <w:t>Benefit</w:t>
            </w:r>
          </w:p>
        </w:tc>
        <w:tc>
          <w:tcPr>
            <w:tcW w:w="4110" w:type="dxa"/>
            <w:tcMar>
              <w:top w:w="15" w:type="dxa"/>
              <w:left w:w="15" w:type="dxa"/>
              <w:bottom w:w="15" w:type="dxa"/>
              <w:right w:w="15" w:type="dxa"/>
            </w:tcMar>
            <w:vAlign w:val="center"/>
          </w:tcPr>
          <w:p w14:paraId="43CA1804" w14:textId="1D48D59A" w:rsidR="00BE7B5C" w:rsidRPr="00BE7B5C" w:rsidRDefault="006E7C82" w:rsidP="00BE7B5C">
            <w:pPr>
              <w:spacing w:after="0"/>
            </w:pPr>
            <w:r w:rsidRPr="006E7C82">
              <w:t>Better precipitation estimates</w:t>
            </w:r>
          </w:p>
        </w:tc>
        <w:tc>
          <w:tcPr>
            <w:tcW w:w="1418" w:type="dxa"/>
            <w:vAlign w:val="center"/>
          </w:tcPr>
          <w:p w14:paraId="3B082021" w14:textId="77777777" w:rsidR="00BE7B5C" w:rsidRPr="00BE7B5C" w:rsidRDefault="00BE7B5C" w:rsidP="00BE7B5C">
            <w:pPr>
              <w:spacing w:after="0"/>
              <w:rPr>
                <w:b/>
                <w:bCs/>
              </w:rPr>
            </w:pPr>
            <w:r w:rsidRPr="00BE7B5C">
              <w:rPr>
                <w:b/>
                <w:bCs/>
              </w:rPr>
              <w:t>Time Frame</w:t>
            </w:r>
          </w:p>
        </w:tc>
        <w:tc>
          <w:tcPr>
            <w:tcW w:w="3981" w:type="dxa"/>
            <w:gridSpan w:val="2"/>
            <w:vAlign w:val="center"/>
          </w:tcPr>
          <w:p w14:paraId="41C56130" w14:textId="209A6766" w:rsidR="00BE7B5C" w:rsidRPr="00BE7B5C" w:rsidRDefault="006E7C82" w:rsidP="00BE7B5C">
            <w:pPr>
              <w:spacing w:after="0"/>
            </w:pPr>
            <w:r w:rsidRPr="006E7C82">
              <w:t>By 2020</w:t>
            </w:r>
          </w:p>
        </w:tc>
      </w:tr>
      <w:tr w:rsidR="00BE7B5C" w:rsidRPr="00BE7B5C" w14:paraId="2F583A04" w14:textId="77777777" w:rsidTr="000F244A">
        <w:trPr>
          <w:trHeight w:val="345"/>
        </w:trPr>
        <w:tc>
          <w:tcPr>
            <w:tcW w:w="1139" w:type="dxa"/>
            <w:tcMar>
              <w:top w:w="15" w:type="dxa"/>
              <w:left w:w="15" w:type="dxa"/>
              <w:bottom w:w="15" w:type="dxa"/>
              <w:right w:w="15" w:type="dxa"/>
            </w:tcMar>
            <w:vAlign w:val="center"/>
          </w:tcPr>
          <w:p w14:paraId="268EFDDB" w14:textId="77777777" w:rsidR="00BE7B5C" w:rsidRPr="00BE7B5C" w:rsidRDefault="00BE7B5C" w:rsidP="00BE7B5C">
            <w:pPr>
              <w:spacing w:after="0"/>
              <w:rPr>
                <w:b/>
                <w:bCs/>
              </w:rPr>
            </w:pPr>
            <w:r w:rsidRPr="00BE7B5C">
              <w:rPr>
                <w:b/>
                <w:bCs/>
              </w:rPr>
              <w:t>Who</w:t>
            </w:r>
          </w:p>
        </w:tc>
        <w:tc>
          <w:tcPr>
            <w:tcW w:w="4110" w:type="dxa"/>
            <w:tcMar>
              <w:top w:w="15" w:type="dxa"/>
              <w:left w:w="15" w:type="dxa"/>
              <w:bottom w:w="15" w:type="dxa"/>
              <w:right w:w="15" w:type="dxa"/>
            </w:tcMar>
            <w:vAlign w:val="center"/>
          </w:tcPr>
          <w:p w14:paraId="56AD79F2" w14:textId="5067837E" w:rsidR="00BE7B5C" w:rsidRPr="00BE7B5C" w:rsidRDefault="006E7C82" w:rsidP="00BE7B5C">
            <w:pPr>
              <w:spacing w:after="0"/>
            </w:pPr>
            <w:r w:rsidRPr="006E7C82">
              <w:t>WMO technical commissions</w:t>
            </w:r>
          </w:p>
        </w:tc>
        <w:tc>
          <w:tcPr>
            <w:tcW w:w="1418" w:type="dxa"/>
            <w:vAlign w:val="center"/>
          </w:tcPr>
          <w:p w14:paraId="582C2C61" w14:textId="77777777" w:rsidR="00BE7B5C" w:rsidRPr="00BE7B5C" w:rsidRDefault="00BE7B5C" w:rsidP="00BE7B5C">
            <w:pPr>
              <w:spacing w:after="0"/>
              <w:rPr>
                <w:b/>
                <w:bCs/>
              </w:rPr>
            </w:pPr>
            <w:r w:rsidRPr="00BE7B5C">
              <w:rPr>
                <w:b/>
                <w:bCs/>
              </w:rPr>
              <w:t>Performance Indicator</w:t>
            </w:r>
          </w:p>
        </w:tc>
        <w:tc>
          <w:tcPr>
            <w:tcW w:w="3981" w:type="dxa"/>
            <w:gridSpan w:val="2"/>
            <w:vAlign w:val="center"/>
          </w:tcPr>
          <w:p w14:paraId="31AF5B8F" w14:textId="754D9379" w:rsidR="00BE7B5C" w:rsidRPr="00BE7B5C" w:rsidRDefault="006E7C82" w:rsidP="00BE7B5C">
            <w:pPr>
              <w:spacing w:after="0"/>
            </w:pPr>
            <w:r w:rsidRPr="006E7C82">
              <w:t>Availability of consolidated precipitation estimates</w:t>
            </w:r>
          </w:p>
        </w:tc>
      </w:tr>
      <w:tr w:rsidR="00BE7B5C" w:rsidRPr="00BE7B5C" w14:paraId="3FC849F1" w14:textId="77777777" w:rsidTr="000F244A">
        <w:trPr>
          <w:trHeight w:val="465"/>
        </w:trPr>
        <w:tc>
          <w:tcPr>
            <w:tcW w:w="1139" w:type="dxa"/>
            <w:vMerge w:val="restart"/>
            <w:tcMar>
              <w:top w:w="15" w:type="dxa"/>
              <w:left w:w="15" w:type="dxa"/>
              <w:bottom w:w="15" w:type="dxa"/>
              <w:right w:w="15" w:type="dxa"/>
            </w:tcMar>
            <w:vAlign w:val="center"/>
          </w:tcPr>
          <w:p w14:paraId="66B686B7" w14:textId="77777777" w:rsidR="00BE7B5C" w:rsidRPr="00BE7B5C" w:rsidRDefault="00BE7B5C" w:rsidP="00BE7B5C">
            <w:pPr>
              <w:spacing w:after="0"/>
              <w:rPr>
                <w:b/>
                <w:bCs/>
              </w:rPr>
            </w:pPr>
            <w:r w:rsidRPr="00BE7B5C">
              <w:rPr>
                <w:b/>
                <w:bCs/>
              </w:rPr>
              <w:t>Background</w:t>
            </w:r>
          </w:p>
        </w:tc>
        <w:tc>
          <w:tcPr>
            <w:tcW w:w="4110" w:type="dxa"/>
            <w:vMerge w:val="restart"/>
            <w:tcMar>
              <w:top w:w="15" w:type="dxa"/>
              <w:left w:w="15" w:type="dxa"/>
              <w:bottom w:w="15" w:type="dxa"/>
              <w:right w:w="15" w:type="dxa"/>
            </w:tcMar>
            <w:vAlign w:val="center"/>
          </w:tcPr>
          <w:p w14:paraId="035AFD77" w14:textId="5ED65548" w:rsidR="00BE7B5C" w:rsidRPr="00BE7B5C" w:rsidRDefault="000F244A" w:rsidP="00BE7B5C">
            <w:pPr>
              <w:spacing w:after="0"/>
            </w:pPr>
            <w:r w:rsidRPr="000F244A">
              <w:t>Work with WMO technical Commissions</w:t>
            </w:r>
          </w:p>
        </w:tc>
        <w:tc>
          <w:tcPr>
            <w:tcW w:w="5399" w:type="dxa"/>
            <w:gridSpan w:val="3"/>
            <w:vAlign w:val="center"/>
          </w:tcPr>
          <w:p w14:paraId="54BA6FAF" w14:textId="77777777" w:rsidR="00BE7B5C" w:rsidRPr="00BE7B5C" w:rsidRDefault="00BE7B5C" w:rsidP="00BE7B5C">
            <w:pPr>
              <w:spacing w:after="0"/>
              <w:rPr>
                <w:b/>
                <w:bCs/>
              </w:rPr>
            </w:pPr>
            <w:r w:rsidRPr="00BE7B5C">
              <w:rPr>
                <w:b/>
                <w:bCs/>
              </w:rPr>
              <w:t xml:space="preserve">Responsible within AOPC: </w:t>
            </w:r>
          </w:p>
          <w:p w14:paraId="0F5B61EC" w14:textId="0C1DBDEC" w:rsidR="00BE7B5C" w:rsidRPr="00BE7B5C" w:rsidRDefault="000F244A" w:rsidP="00BE7B5C">
            <w:pPr>
              <w:spacing w:after="0"/>
            </w:pPr>
            <w:r w:rsidRPr="00B112B2">
              <w:rPr>
                <w:color w:val="FF0000"/>
              </w:rPr>
              <w:t>GCOS Secretariat</w:t>
            </w:r>
          </w:p>
        </w:tc>
      </w:tr>
      <w:tr w:rsidR="00BE7B5C" w:rsidRPr="00BE7B5C" w14:paraId="469D97A0" w14:textId="77777777" w:rsidTr="000F244A">
        <w:trPr>
          <w:trHeight w:val="465"/>
        </w:trPr>
        <w:tc>
          <w:tcPr>
            <w:tcW w:w="1139" w:type="dxa"/>
            <w:vMerge/>
            <w:tcMar>
              <w:top w:w="15" w:type="dxa"/>
              <w:left w:w="15" w:type="dxa"/>
              <w:bottom w:w="15" w:type="dxa"/>
              <w:right w:w="15" w:type="dxa"/>
            </w:tcMar>
            <w:vAlign w:val="center"/>
          </w:tcPr>
          <w:p w14:paraId="01C966AA" w14:textId="77777777" w:rsidR="00BE7B5C" w:rsidRPr="00BE7B5C" w:rsidRDefault="00BE7B5C" w:rsidP="00BE7B5C">
            <w:pPr>
              <w:spacing w:after="0"/>
              <w:rPr>
                <w:b/>
                <w:bCs/>
              </w:rPr>
            </w:pPr>
          </w:p>
        </w:tc>
        <w:tc>
          <w:tcPr>
            <w:tcW w:w="4110" w:type="dxa"/>
            <w:vMerge/>
            <w:tcMar>
              <w:top w:w="15" w:type="dxa"/>
              <w:left w:w="15" w:type="dxa"/>
              <w:bottom w:w="15" w:type="dxa"/>
              <w:right w:w="15" w:type="dxa"/>
            </w:tcMar>
            <w:vAlign w:val="center"/>
          </w:tcPr>
          <w:p w14:paraId="26743F82" w14:textId="77777777" w:rsidR="00BE7B5C" w:rsidRPr="00BE7B5C" w:rsidRDefault="00BE7B5C" w:rsidP="00BE7B5C">
            <w:pPr>
              <w:spacing w:after="0"/>
            </w:pPr>
          </w:p>
        </w:tc>
        <w:tc>
          <w:tcPr>
            <w:tcW w:w="5399" w:type="dxa"/>
            <w:gridSpan w:val="3"/>
            <w:vAlign w:val="center"/>
          </w:tcPr>
          <w:p w14:paraId="54B51719" w14:textId="77777777" w:rsidR="00BE7B5C" w:rsidRPr="00BE7B5C" w:rsidRDefault="00BE7B5C" w:rsidP="00BE7B5C">
            <w:pPr>
              <w:spacing w:after="0"/>
              <w:rPr>
                <w:b/>
                <w:bCs/>
              </w:rPr>
            </w:pPr>
            <w:r w:rsidRPr="00BE7B5C">
              <w:rPr>
                <w:b/>
                <w:bCs/>
              </w:rPr>
              <w:t xml:space="preserve">Timeframe/ deliverables: </w:t>
            </w:r>
          </w:p>
          <w:p w14:paraId="424405C1" w14:textId="369EE862" w:rsidR="00BE7B5C" w:rsidRPr="00BE7B5C" w:rsidRDefault="000F244A" w:rsidP="00BE7B5C">
            <w:pPr>
              <w:spacing w:after="0"/>
            </w:pPr>
            <w:r w:rsidRPr="000F244A">
              <w:t>Interim report next AOPC</w:t>
            </w:r>
          </w:p>
        </w:tc>
      </w:tr>
      <w:tr w:rsidR="00BE7B5C" w:rsidRPr="00BE7B5C" w14:paraId="4DFAA031" w14:textId="77777777" w:rsidTr="000F244A">
        <w:trPr>
          <w:trHeight w:val="345"/>
        </w:trPr>
        <w:tc>
          <w:tcPr>
            <w:tcW w:w="1139" w:type="dxa"/>
            <w:tcMar>
              <w:top w:w="15" w:type="dxa"/>
              <w:left w:w="15" w:type="dxa"/>
              <w:bottom w:w="15" w:type="dxa"/>
              <w:right w:w="15" w:type="dxa"/>
            </w:tcMar>
            <w:vAlign w:val="center"/>
          </w:tcPr>
          <w:p w14:paraId="26CEBF27" w14:textId="77777777" w:rsidR="00BE7B5C" w:rsidRPr="00BE7B5C" w:rsidRDefault="00BE7B5C" w:rsidP="00BE7B5C">
            <w:pPr>
              <w:spacing w:after="0"/>
              <w:rPr>
                <w:b/>
                <w:bCs/>
              </w:rPr>
            </w:pPr>
            <w:r w:rsidRPr="00BE7B5C">
              <w:rPr>
                <w:b/>
                <w:bCs/>
              </w:rPr>
              <w:t>20th June</w:t>
            </w:r>
          </w:p>
        </w:tc>
        <w:tc>
          <w:tcPr>
            <w:tcW w:w="9509" w:type="dxa"/>
            <w:gridSpan w:val="4"/>
            <w:tcMar>
              <w:top w:w="15" w:type="dxa"/>
              <w:left w:w="15" w:type="dxa"/>
              <w:bottom w:w="15" w:type="dxa"/>
              <w:right w:w="15" w:type="dxa"/>
            </w:tcMar>
            <w:vAlign w:val="center"/>
          </w:tcPr>
          <w:p w14:paraId="6487EF77" w14:textId="64547E1F" w:rsidR="00BE7B5C" w:rsidRPr="00BE7B5C" w:rsidRDefault="000F244A" w:rsidP="00BE7B5C">
            <w:pPr>
              <w:spacing w:after="0"/>
            </w:pPr>
            <w:r w:rsidRPr="000F244A">
              <w:t>Discussed within WMO. Need connection to IPWG. Caterina will continue to liaise with group.</w:t>
            </w:r>
          </w:p>
        </w:tc>
      </w:tr>
      <w:tr w:rsidR="00BE7B5C" w:rsidRPr="00BE7B5C" w14:paraId="4C5BC777" w14:textId="77777777" w:rsidTr="000F244A">
        <w:trPr>
          <w:trHeight w:val="345"/>
        </w:trPr>
        <w:tc>
          <w:tcPr>
            <w:tcW w:w="1139" w:type="dxa"/>
            <w:tcMar>
              <w:top w:w="15" w:type="dxa"/>
              <w:left w:w="15" w:type="dxa"/>
              <w:bottom w:w="15" w:type="dxa"/>
              <w:right w:w="15" w:type="dxa"/>
            </w:tcMar>
            <w:vAlign w:val="center"/>
          </w:tcPr>
          <w:p w14:paraId="22E04A39" w14:textId="77777777" w:rsidR="00BE7B5C" w:rsidRPr="00BE7B5C" w:rsidRDefault="00BE7B5C" w:rsidP="00BE7B5C">
            <w:pPr>
              <w:spacing w:after="0"/>
              <w:rPr>
                <w:b/>
                <w:bCs/>
              </w:rPr>
            </w:pPr>
            <w:r w:rsidRPr="00BE7B5C">
              <w:rPr>
                <w:b/>
                <w:bCs/>
              </w:rPr>
              <w:t>20</w:t>
            </w:r>
            <w:r w:rsidRPr="00BE7B5C">
              <w:rPr>
                <w:b/>
                <w:bCs/>
                <w:vertAlign w:val="superscript"/>
              </w:rPr>
              <w:t>th</w:t>
            </w:r>
            <w:r w:rsidRPr="00BE7B5C">
              <w:rPr>
                <w:b/>
                <w:bCs/>
              </w:rPr>
              <w:t xml:space="preserve"> Sep.</w:t>
            </w:r>
          </w:p>
        </w:tc>
        <w:tc>
          <w:tcPr>
            <w:tcW w:w="9509" w:type="dxa"/>
            <w:gridSpan w:val="4"/>
            <w:tcMar>
              <w:top w:w="15" w:type="dxa"/>
              <w:left w:w="15" w:type="dxa"/>
              <w:bottom w:w="15" w:type="dxa"/>
              <w:right w:w="15" w:type="dxa"/>
            </w:tcMar>
            <w:vAlign w:val="center"/>
          </w:tcPr>
          <w:p w14:paraId="118C3F0E" w14:textId="75542B90" w:rsidR="00BE7B5C" w:rsidRPr="00BE7B5C" w:rsidRDefault="000F244A" w:rsidP="00BE7B5C">
            <w:pPr>
              <w:spacing w:after="0"/>
            </w:pPr>
            <w:r w:rsidRPr="000F244A">
              <w:rPr>
                <w:highlight w:val="yellow"/>
              </w:rPr>
              <w:t>Caterina to make connection with IPWG</w:t>
            </w:r>
          </w:p>
        </w:tc>
      </w:tr>
    </w:tbl>
    <w:p w14:paraId="3CBAF87E" w14:textId="77777777" w:rsidR="00BE7B5C" w:rsidRDefault="00BE7B5C">
      <w:pPr>
        <w:spacing w:after="0"/>
      </w:pPr>
    </w:p>
    <w:p w14:paraId="48E953FF" w14:textId="77777777" w:rsidR="00BE7B5C" w:rsidRDefault="00BE7B5C">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0F244A" w:rsidRPr="000F244A" w14:paraId="2CDB8296" w14:textId="77777777" w:rsidTr="00F674B0">
        <w:trPr>
          <w:trHeight w:val="345"/>
        </w:trPr>
        <w:tc>
          <w:tcPr>
            <w:tcW w:w="1139" w:type="dxa"/>
            <w:shd w:val="clear" w:color="auto" w:fill="F2F2F2" w:themeFill="background1" w:themeFillShade="F2"/>
            <w:tcMar>
              <w:top w:w="15" w:type="dxa"/>
              <w:left w:w="15" w:type="dxa"/>
              <w:bottom w:w="15" w:type="dxa"/>
              <w:right w:w="15" w:type="dxa"/>
            </w:tcMar>
            <w:vAlign w:val="center"/>
          </w:tcPr>
          <w:p w14:paraId="53F78ECC" w14:textId="68AC512E" w:rsidR="000F244A" w:rsidRPr="000F244A" w:rsidRDefault="000F244A" w:rsidP="000F244A">
            <w:pPr>
              <w:spacing w:after="0"/>
              <w:rPr>
                <w:b/>
                <w:bCs/>
              </w:rPr>
            </w:pPr>
            <w:r w:rsidRPr="000F244A">
              <w:rPr>
                <w:b/>
                <w:bCs/>
              </w:rPr>
              <w:t>Action A2</w:t>
            </w:r>
            <w:r>
              <w:rPr>
                <w:b/>
                <w:bCs/>
              </w:rPr>
              <w:t>7</w:t>
            </w:r>
          </w:p>
        </w:tc>
        <w:tc>
          <w:tcPr>
            <w:tcW w:w="8542" w:type="dxa"/>
            <w:gridSpan w:val="3"/>
            <w:shd w:val="clear" w:color="auto" w:fill="F2F2F2" w:themeFill="background1" w:themeFillShade="F2"/>
            <w:tcMar>
              <w:top w:w="15" w:type="dxa"/>
              <w:left w:w="15" w:type="dxa"/>
              <w:bottom w:w="15" w:type="dxa"/>
              <w:right w:w="15" w:type="dxa"/>
            </w:tcMar>
            <w:vAlign w:val="center"/>
          </w:tcPr>
          <w:p w14:paraId="5B2E15E1" w14:textId="6A52EBE1" w:rsidR="000F244A" w:rsidRPr="000F244A" w:rsidRDefault="000F244A" w:rsidP="000F244A">
            <w:pPr>
              <w:spacing w:after="0"/>
              <w:rPr>
                <w:b/>
                <w:bCs/>
              </w:rPr>
            </w:pPr>
            <w:r w:rsidRPr="000F244A">
              <w:rPr>
                <w:b/>
                <w:bCs/>
              </w:rPr>
              <w:t>Dedicated satellite Earth Radiation Budget mission</w:t>
            </w:r>
          </w:p>
        </w:tc>
        <w:tc>
          <w:tcPr>
            <w:tcW w:w="967" w:type="dxa"/>
            <w:shd w:val="clear" w:color="auto" w:fill="FFFF00"/>
            <w:vAlign w:val="center"/>
          </w:tcPr>
          <w:p w14:paraId="120A368D" w14:textId="77777777" w:rsidR="000F244A" w:rsidRPr="000F244A" w:rsidRDefault="000F244A" w:rsidP="000F244A">
            <w:pPr>
              <w:spacing w:after="0"/>
              <w:rPr>
                <w:b/>
                <w:bCs/>
              </w:rPr>
            </w:pPr>
            <w:r w:rsidRPr="000F244A">
              <w:rPr>
                <w:b/>
                <w:bCs/>
              </w:rPr>
              <w:t>Status</w:t>
            </w:r>
          </w:p>
        </w:tc>
      </w:tr>
      <w:tr w:rsidR="000F244A" w:rsidRPr="000F244A" w14:paraId="50CDBC28" w14:textId="77777777" w:rsidTr="000F244A">
        <w:trPr>
          <w:trHeight w:val="345"/>
        </w:trPr>
        <w:tc>
          <w:tcPr>
            <w:tcW w:w="1139" w:type="dxa"/>
            <w:tcMar>
              <w:top w:w="15" w:type="dxa"/>
              <w:left w:w="15" w:type="dxa"/>
              <w:bottom w:w="15" w:type="dxa"/>
              <w:right w:w="15" w:type="dxa"/>
            </w:tcMar>
            <w:vAlign w:val="center"/>
          </w:tcPr>
          <w:p w14:paraId="7C2D7347" w14:textId="77777777" w:rsidR="000F244A" w:rsidRPr="000F244A" w:rsidRDefault="000F244A" w:rsidP="000F244A">
            <w:pPr>
              <w:spacing w:after="0"/>
              <w:rPr>
                <w:b/>
                <w:bCs/>
              </w:rPr>
            </w:pPr>
            <w:r w:rsidRPr="000F244A">
              <w:rPr>
                <w:b/>
                <w:bCs/>
              </w:rPr>
              <w:t>Explanation</w:t>
            </w:r>
          </w:p>
        </w:tc>
        <w:tc>
          <w:tcPr>
            <w:tcW w:w="9509" w:type="dxa"/>
            <w:gridSpan w:val="4"/>
            <w:tcMar>
              <w:top w:w="15" w:type="dxa"/>
              <w:left w:w="15" w:type="dxa"/>
              <w:bottom w:w="15" w:type="dxa"/>
              <w:right w:w="15" w:type="dxa"/>
            </w:tcMar>
            <w:vAlign w:val="center"/>
          </w:tcPr>
          <w:p w14:paraId="76AC733C" w14:textId="158E5196" w:rsidR="000F244A" w:rsidRPr="000F244A" w:rsidRDefault="000F244A" w:rsidP="000F244A">
            <w:pPr>
              <w:spacing w:after="0"/>
            </w:pPr>
            <w:r w:rsidRPr="000F244A">
              <w:t>Ensure sustained incident total and spectral solar irradiances and ERB observations, with at least one dedicated satellite instrument operating at any one time</w:t>
            </w:r>
          </w:p>
        </w:tc>
      </w:tr>
      <w:tr w:rsidR="000F244A" w:rsidRPr="000F244A" w14:paraId="5605566A" w14:textId="77777777" w:rsidTr="000F244A">
        <w:trPr>
          <w:trHeight w:val="345"/>
        </w:trPr>
        <w:tc>
          <w:tcPr>
            <w:tcW w:w="1139" w:type="dxa"/>
            <w:tcMar>
              <w:top w:w="15" w:type="dxa"/>
              <w:left w:w="15" w:type="dxa"/>
              <w:bottom w:w="15" w:type="dxa"/>
              <w:right w:w="15" w:type="dxa"/>
            </w:tcMar>
            <w:vAlign w:val="center"/>
          </w:tcPr>
          <w:p w14:paraId="7FB83201" w14:textId="77777777" w:rsidR="000F244A" w:rsidRPr="000F244A" w:rsidRDefault="000F244A" w:rsidP="000F244A">
            <w:pPr>
              <w:spacing w:after="0"/>
              <w:rPr>
                <w:b/>
                <w:bCs/>
              </w:rPr>
            </w:pPr>
            <w:r w:rsidRPr="000F244A">
              <w:rPr>
                <w:b/>
                <w:bCs/>
              </w:rPr>
              <w:t>Benefit</w:t>
            </w:r>
          </w:p>
        </w:tc>
        <w:tc>
          <w:tcPr>
            <w:tcW w:w="4110" w:type="dxa"/>
            <w:tcMar>
              <w:top w:w="15" w:type="dxa"/>
              <w:left w:w="15" w:type="dxa"/>
              <w:bottom w:w="15" w:type="dxa"/>
              <w:right w:w="15" w:type="dxa"/>
            </w:tcMar>
            <w:vAlign w:val="center"/>
          </w:tcPr>
          <w:p w14:paraId="58634AA5" w14:textId="22D97B55" w:rsidR="000F244A" w:rsidRPr="000F244A" w:rsidRDefault="000F244A" w:rsidP="000F244A">
            <w:pPr>
              <w:spacing w:after="0"/>
            </w:pPr>
            <w:r w:rsidRPr="000F244A">
              <w:t xml:space="preserve">Seasonal forecasting, </w:t>
            </w:r>
            <w:proofErr w:type="spellStart"/>
            <w:r w:rsidRPr="000F244A">
              <w:t>reanalyses</w:t>
            </w:r>
            <w:proofErr w:type="spellEnd"/>
            <w:r w:rsidRPr="000F244A">
              <w:t>, model validation.</w:t>
            </w:r>
          </w:p>
        </w:tc>
        <w:tc>
          <w:tcPr>
            <w:tcW w:w="1418" w:type="dxa"/>
            <w:vAlign w:val="center"/>
          </w:tcPr>
          <w:p w14:paraId="74338690" w14:textId="77777777" w:rsidR="000F244A" w:rsidRPr="000F244A" w:rsidRDefault="000F244A" w:rsidP="000F244A">
            <w:pPr>
              <w:spacing w:after="0"/>
              <w:rPr>
                <w:b/>
                <w:bCs/>
              </w:rPr>
            </w:pPr>
            <w:r w:rsidRPr="000F244A">
              <w:rPr>
                <w:b/>
                <w:bCs/>
              </w:rPr>
              <w:t>Time Frame</w:t>
            </w:r>
          </w:p>
        </w:tc>
        <w:tc>
          <w:tcPr>
            <w:tcW w:w="3981" w:type="dxa"/>
            <w:gridSpan w:val="2"/>
            <w:vAlign w:val="center"/>
          </w:tcPr>
          <w:p w14:paraId="77BE2E5B" w14:textId="2D2A57F9" w:rsidR="000F244A" w:rsidRPr="000F244A" w:rsidRDefault="000F244A" w:rsidP="000F244A">
            <w:pPr>
              <w:spacing w:after="0"/>
            </w:pPr>
            <w:r>
              <w:t>Ongoing</w:t>
            </w:r>
          </w:p>
        </w:tc>
      </w:tr>
      <w:tr w:rsidR="000F244A" w:rsidRPr="000F244A" w14:paraId="63D9B4F4" w14:textId="77777777" w:rsidTr="000F244A">
        <w:trPr>
          <w:trHeight w:val="345"/>
        </w:trPr>
        <w:tc>
          <w:tcPr>
            <w:tcW w:w="1139" w:type="dxa"/>
            <w:tcMar>
              <w:top w:w="15" w:type="dxa"/>
              <w:left w:w="15" w:type="dxa"/>
              <w:bottom w:w="15" w:type="dxa"/>
              <w:right w:w="15" w:type="dxa"/>
            </w:tcMar>
            <w:vAlign w:val="center"/>
          </w:tcPr>
          <w:p w14:paraId="25D0F601" w14:textId="77777777" w:rsidR="000F244A" w:rsidRPr="000F244A" w:rsidRDefault="000F244A" w:rsidP="000F244A">
            <w:pPr>
              <w:spacing w:after="0"/>
              <w:rPr>
                <w:b/>
                <w:bCs/>
              </w:rPr>
            </w:pPr>
            <w:r w:rsidRPr="000F244A">
              <w:rPr>
                <w:b/>
                <w:bCs/>
              </w:rPr>
              <w:t>Who</w:t>
            </w:r>
          </w:p>
        </w:tc>
        <w:tc>
          <w:tcPr>
            <w:tcW w:w="4110" w:type="dxa"/>
            <w:tcMar>
              <w:top w:w="15" w:type="dxa"/>
              <w:left w:w="15" w:type="dxa"/>
              <w:bottom w:w="15" w:type="dxa"/>
              <w:right w:w="15" w:type="dxa"/>
            </w:tcMar>
            <w:vAlign w:val="center"/>
          </w:tcPr>
          <w:p w14:paraId="5C7A4181" w14:textId="4C7DBC28" w:rsidR="000F244A" w:rsidRPr="000F244A" w:rsidRDefault="000F244A" w:rsidP="000F244A">
            <w:pPr>
              <w:spacing w:after="0"/>
            </w:pPr>
            <w:r>
              <w:t>Space agencies</w:t>
            </w:r>
          </w:p>
        </w:tc>
        <w:tc>
          <w:tcPr>
            <w:tcW w:w="1418" w:type="dxa"/>
            <w:vAlign w:val="center"/>
          </w:tcPr>
          <w:p w14:paraId="592FD418" w14:textId="77777777" w:rsidR="000F244A" w:rsidRPr="000F244A" w:rsidRDefault="000F244A" w:rsidP="000F244A">
            <w:pPr>
              <w:spacing w:after="0"/>
              <w:rPr>
                <w:b/>
                <w:bCs/>
              </w:rPr>
            </w:pPr>
            <w:r w:rsidRPr="000F244A">
              <w:rPr>
                <w:b/>
                <w:bCs/>
              </w:rPr>
              <w:t>Performance Indicator</w:t>
            </w:r>
          </w:p>
        </w:tc>
        <w:tc>
          <w:tcPr>
            <w:tcW w:w="3981" w:type="dxa"/>
            <w:gridSpan w:val="2"/>
            <w:vAlign w:val="center"/>
          </w:tcPr>
          <w:p w14:paraId="1AE87B95" w14:textId="64DDD467" w:rsidR="000F244A" w:rsidRPr="000F244A" w:rsidRDefault="000F244A" w:rsidP="000F244A">
            <w:pPr>
              <w:spacing w:after="0"/>
            </w:pPr>
            <w:r w:rsidRPr="000F244A">
              <w:t>Long-term data availability at archives</w:t>
            </w:r>
          </w:p>
        </w:tc>
      </w:tr>
      <w:tr w:rsidR="000F244A" w:rsidRPr="000F244A" w14:paraId="6F94168E" w14:textId="77777777" w:rsidTr="000F244A">
        <w:trPr>
          <w:trHeight w:val="465"/>
        </w:trPr>
        <w:tc>
          <w:tcPr>
            <w:tcW w:w="1139" w:type="dxa"/>
            <w:vMerge w:val="restart"/>
            <w:tcMar>
              <w:top w:w="15" w:type="dxa"/>
              <w:left w:w="15" w:type="dxa"/>
              <w:bottom w:w="15" w:type="dxa"/>
              <w:right w:w="15" w:type="dxa"/>
            </w:tcMar>
            <w:vAlign w:val="center"/>
          </w:tcPr>
          <w:p w14:paraId="31FFECD4" w14:textId="77777777" w:rsidR="000F244A" w:rsidRPr="000F244A" w:rsidRDefault="000F244A" w:rsidP="000F244A">
            <w:pPr>
              <w:spacing w:after="0"/>
              <w:rPr>
                <w:b/>
                <w:bCs/>
              </w:rPr>
            </w:pPr>
            <w:r w:rsidRPr="000F244A">
              <w:rPr>
                <w:b/>
                <w:bCs/>
              </w:rPr>
              <w:t>Background</w:t>
            </w:r>
          </w:p>
        </w:tc>
        <w:tc>
          <w:tcPr>
            <w:tcW w:w="4110" w:type="dxa"/>
            <w:vMerge w:val="restart"/>
            <w:tcMar>
              <w:top w:w="15" w:type="dxa"/>
              <w:left w:w="15" w:type="dxa"/>
              <w:bottom w:w="15" w:type="dxa"/>
              <w:right w:w="15" w:type="dxa"/>
            </w:tcMar>
            <w:vAlign w:val="center"/>
          </w:tcPr>
          <w:p w14:paraId="422D41FB" w14:textId="729D1C00" w:rsidR="000F244A" w:rsidRPr="000F244A" w:rsidRDefault="000F244A" w:rsidP="000F244A">
            <w:pPr>
              <w:spacing w:after="0"/>
            </w:pPr>
            <w:r w:rsidRPr="000F244A">
              <w:t>See A16 - Continue to push the importance of the missions to space agencies</w:t>
            </w:r>
          </w:p>
        </w:tc>
        <w:tc>
          <w:tcPr>
            <w:tcW w:w="5399" w:type="dxa"/>
            <w:gridSpan w:val="3"/>
            <w:vAlign w:val="center"/>
          </w:tcPr>
          <w:p w14:paraId="5D49002A" w14:textId="77777777" w:rsidR="000F244A" w:rsidRPr="000F244A" w:rsidRDefault="000F244A" w:rsidP="000F244A">
            <w:pPr>
              <w:spacing w:after="0"/>
              <w:rPr>
                <w:b/>
                <w:bCs/>
              </w:rPr>
            </w:pPr>
            <w:r w:rsidRPr="000F244A">
              <w:rPr>
                <w:b/>
                <w:bCs/>
              </w:rPr>
              <w:t xml:space="preserve">Responsible within AOPC: </w:t>
            </w:r>
          </w:p>
          <w:p w14:paraId="54983E1F" w14:textId="10480E02" w:rsidR="000F244A" w:rsidRPr="000F244A" w:rsidRDefault="000F244A" w:rsidP="000F244A">
            <w:pPr>
              <w:spacing w:after="0"/>
            </w:pPr>
            <w:r w:rsidRPr="00B112B2">
              <w:rPr>
                <w:color w:val="FF0000"/>
              </w:rPr>
              <w:t xml:space="preserve">Ken </w:t>
            </w:r>
            <w:proofErr w:type="spellStart"/>
            <w:r w:rsidRPr="00B112B2">
              <w:rPr>
                <w:color w:val="FF0000"/>
              </w:rPr>
              <w:t>Holmlund</w:t>
            </w:r>
            <w:proofErr w:type="spellEnd"/>
          </w:p>
        </w:tc>
      </w:tr>
      <w:tr w:rsidR="000F244A" w:rsidRPr="000F244A" w14:paraId="572EFB7A" w14:textId="77777777" w:rsidTr="000F244A">
        <w:trPr>
          <w:trHeight w:val="465"/>
        </w:trPr>
        <w:tc>
          <w:tcPr>
            <w:tcW w:w="1139" w:type="dxa"/>
            <w:vMerge/>
            <w:tcMar>
              <w:top w:w="15" w:type="dxa"/>
              <w:left w:w="15" w:type="dxa"/>
              <w:bottom w:w="15" w:type="dxa"/>
              <w:right w:w="15" w:type="dxa"/>
            </w:tcMar>
            <w:vAlign w:val="center"/>
          </w:tcPr>
          <w:p w14:paraId="1F3249FD" w14:textId="77777777" w:rsidR="000F244A" w:rsidRPr="000F244A" w:rsidRDefault="000F244A" w:rsidP="000F244A">
            <w:pPr>
              <w:spacing w:after="0"/>
              <w:rPr>
                <w:b/>
                <w:bCs/>
              </w:rPr>
            </w:pPr>
          </w:p>
        </w:tc>
        <w:tc>
          <w:tcPr>
            <w:tcW w:w="4110" w:type="dxa"/>
            <w:vMerge/>
            <w:tcMar>
              <w:top w:w="15" w:type="dxa"/>
              <w:left w:w="15" w:type="dxa"/>
              <w:bottom w:w="15" w:type="dxa"/>
              <w:right w:w="15" w:type="dxa"/>
            </w:tcMar>
            <w:vAlign w:val="center"/>
          </w:tcPr>
          <w:p w14:paraId="674D20E3" w14:textId="77777777" w:rsidR="000F244A" w:rsidRPr="000F244A" w:rsidRDefault="000F244A" w:rsidP="000F244A">
            <w:pPr>
              <w:spacing w:after="0"/>
            </w:pPr>
          </w:p>
        </w:tc>
        <w:tc>
          <w:tcPr>
            <w:tcW w:w="5399" w:type="dxa"/>
            <w:gridSpan w:val="3"/>
            <w:vAlign w:val="center"/>
          </w:tcPr>
          <w:p w14:paraId="14F3843A" w14:textId="77777777" w:rsidR="000F244A" w:rsidRPr="000F244A" w:rsidRDefault="000F244A" w:rsidP="000F244A">
            <w:pPr>
              <w:spacing w:after="0"/>
              <w:rPr>
                <w:b/>
                <w:bCs/>
              </w:rPr>
            </w:pPr>
            <w:r w:rsidRPr="000F244A">
              <w:rPr>
                <w:b/>
                <w:bCs/>
              </w:rPr>
              <w:t xml:space="preserve">Timeframe/ deliverables: </w:t>
            </w:r>
          </w:p>
          <w:p w14:paraId="0AD9E52B" w14:textId="77777777" w:rsidR="000F244A" w:rsidRDefault="000F244A" w:rsidP="000F244A">
            <w:pPr>
              <w:spacing w:after="0"/>
            </w:pPr>
            <w:r>
              <w:t>Milestone: report of meeting addressing this request (CGMS:June2017</w:t>
            </w:r>
          </w:p>
          <w:p w14:paraId="64394BFB" w14:textId="77777777" w:rsidR="000F244A" w:rsidRDefault="000F244A" w:rsidP="000F244A">
            <w:pPr>
              <w:spacing w:after="0"/>
            </w:pPr>
            <w:r>
              <w:t>CEOS:October2017)</w:t>
            </w:r>
          </w:p>
          <w:p w14:paraId="5D245DCA" w14:textId="0524C037" w:rsidR="000F244A" w:rsidRPr="000F244A" w:rsidRDefault="000F244A" w:rsidP="000F244A">
            <w:pPr>
              <w:spacing w:after="0"/>
            </w:pPr>
            <w:r>
              <w:t>Next AOPC session</w:t>
            </w:r>
          </w:p>
        </w:tc>
      </w:tr>
      <w:tr w:rsidR="000F244A" w:rsidRPr="000F244A" w14:paraId="121BD0D4" w14:textId="77777777" w:rsidTr="000F244A">
        <w:trPr>
          <w:trHeight w:val="345"/>
        </w:trPr>
        <w:tc>
          <w:tcPr>
            <w:tcW w:w="1139" w:type="dxa"/>
            <w:tcMar>
              <w:top w:w="15" w:type="dxa"/>
              <w:left w:w="15" w:type="dxa"/>
              <w:bottom w:w="15" w:type="dxa"/>
              <w:right w:w="15" w:type="dxa"/>
            </w:tcMar>
            <w:vAlign w:val="center"/>
          </w:tcPr>
          <w:p w14:paraId="40726324" w14:textId="77777777" w:rsidR="000F244A" w:rsidRPr="000F244A" w:rsidRDefault="000F244A" w:rsidP="000F244A">
            <w:pPr>
              <w:spacing w:after="0"/>
              <w:rPr>
                <w:b/>
                <w:bCs/>
              </w:rPr>
            </w:pPr>
            <w:r w:rsidRPr="000F244A">
              <w:rPr>
                <w:b/>
                <w:bCs/>
              </w:rPr>
              <w:t>20th June</w:t>
            </w:r>
          </w:p>
        </w:tc>
        <w:tc>
          <w:tcPr>
            <w:tcW w:w="9509" w:type="dxa"/>
            <w:gridSpan w:val="4"/>
            <w:tcMar>
              <w:top w:w="15" w:type="dxa"/>
              <w:left w:w="15" w:type="dxa"/>
              <w:bottom w:w="15" w:type="dxa"/>
              <w:right w:w="15" w:type="dxa"/>
            </w:tcMar>
            <w:vAlign w:val="center"/>
          </w:tcPr>
          <w:p w14:paraId="7F524486" w14:textId="48783B15" w:rsidR="000F244A" w:rsidRPr="000F244A" w:rsidRDefault="000F244A" w:rsidP="000F244A">
            <w:pPr>
              <w:spacing w:after="0"/>
            </w:pPr>
            <w:r w:rsidRPr="000F244A">
              <w:t>JWG is preparing a response  to GCOS IP satellite related actions for SBSTA for October-6. Need to make sure that AOPC can review the input before submission</w:t>
            </w:r>
          </w:p>
        </w:tc>
      </w:tr>
      <w:tr w:rsidR="000F244A" w:rsidRPr="000F244A" w14:paraId="5BCE5766" w14:textId="77777777" w:rsidTr="000F244A">
        <w:trPr>
          <w:trHeight w:val="345"/>
        </w:trPr>
        <w:tc>
          <w:tcPr>
            <w:tcW w:w="1139" w:type="dxa"/>
            <w:tcMar>
              <w:top w:w="15" w:type="dxa"/>
              <w:left w:w="15" w:type="dxa"/>
              <w:bottom w:w="15" w:type="dxa"/>
              <w:right w:w="15" w:type="dxa"/>
            </w:tcMar>
            <w:vAlign w:val="center"/>
          </w:tcPr>
          <w:p w14:paraId="50270A24" w14:textId="77777777" w:rsidR="000F244A" w:rsidRPr="000F244A" w:rsidRDefault="000F244A" w:rsidP="000F244A">
            <w:pPr>
              <w:spacing w:after="0"/>
              <w:rPr>
                <w:b/>
                <w:bCs/>
              </w:rPr>
            </w:pPr>
            <w:r w:rsidRPr="000F244A">
              <w:rPr>
                <w:b/>
                <w:bCs/>
              </w:rPr>
              <w:t>20</w:t>
            </w:r>
            <w:r w:rsidRPr="000F244A">
              <w:rPr>
                <w:b/>
                <w:bCs/>
                <w:vertAlign w:val="superscript"/>
              </w:rPr>
              <w:t>th</w:t>
            </w:r>
            <w:r w:rsidRPr="000F244A">
              <w:rPr>
                <w:b/>
                <w:bCs/>
              </w:rPr>
              <w:t xml:space="preserve"> Sep.</w:t>
            </w:r>
          </w:p>
        </w:tc>
        <w:tc>
          <w:tcPr>
            <w:tcW w:w="9509" w:type="dxa"/>
            <w:gridSpan w:val="4"/>
            <w:tcMar>
              <w:top w:w="15" w:type="dxa"/>
              <w:left w:w="15" w:type="dxa"/>
              <w:bottom w:w="15" w:type="dxa"/>
              <w:right w:w="15" w:type="dxa"/>
            </w:tcMar>
            <w:vAlign w:val="center"/>
          </w:tcPr>
          <w:p w14:paraId="0276F867" w14:textId="77777777" w:rsidR="000F244A" w:rsidRDefault="000F244A" w:rsidP="000F244A">
            <w:pPr>
              <w:spacing w:after="0"/>
            </w:pPr>
            <w:r w:rsidRPr="00D10B68">
              <w:t>Ken to check the status of the report.</w:t>
            </w:r>
            <w:r>
              <w:t xml:space="preserve"> </w:t>
            </w:r>
          </w:p>
          <w:p w14:paraId="04BCD89B" w14:textId="292447A2" w:rsidR="000F244A" w:rsidRPr="000F244A" w:rsidRDefault="000F244A" w:rsidP="000F244A">
            <w:pPr>
              <w:spacing w:after="0"/>
            </w:pPr>
            <w:r>
              <w:t>Most likely there will be no time for AOPC to review</w:t>
            </w:r>
          </w:p>
        </w:tc>
      </w:tr>
      <w:tr w:rsidR="00D10B68" w:rsidRPr="000F244A" w14:paraId="681DB601" w14:textId="77777777" w:rsidTr="000F244A">
        <w:trPr>
          <w:trHeight w:val="345"/>
        </w:trPr>
        <w:tc>
          <w:tcPr>
            <w:tcW w:w="1139" w:type="dxa"/>
            <w:tcMar>
              <w:top w:w="15" w:type="dxa"/>
              <w:left w:w="15" w:type="dxa"/>
              <w:bottom w:w="15" w:type="dxa"/>
              <w:right w:w="15" w:type="dxa"/>
            </w:tcMar>
            <w:vAlign w:val="center"/>
          </w:tcPr>
          <w:p w14:paraId="25ACB4FE" w14:textId="56DC3820" w:rsidR="00D10B68" w:rsidRPr="000F244A" w:rsidRDefault="00D10B68" w:rsidP="000F244A">
            <w:pPr>
              <w:spacing w:after="0"/>
              <w:rPr>
                <w:b/>
                <w:bCs/>
              </w:rPr>
            </w:pPr>
            <w:r>
              <w:rPr>
                <w:b/>
                <w:bCs/>
              </w:rPr>
              <w:t>October</w:t>
            </w:r>
          </w:p>
        </w:tc>
        <w:tc>
          <w:tcPr>
            <w:tcW w:w="9509" w:type="dxa"/>
            <w:gridSpan w:val="4"/>
            <w:tcMar>
              <w:top w:w="15" w:type="dxa"/>
              <w:left w:w="15" w:type="dxa"/>
              <w:bottom w:w="15" w:type="dxa"/>
              <w:right w:w="15" w:type="dxa"/>
            </w:tcMar>
            <w:vAlign w:val="center"/>
          </w:tcPr>
          <w:p w14:paraId="6DA82EF1" w14:textId="5012F8D3" w:rsidR="00D10B68" w:rsidRPr="00D10B68" w:rsidRDefault="00D10B68" w:rsidP="000F244A">
            <w:pPr>
              <w:spacing w:after="0"/>
            </w:pPr>
            <w:r>
              <w:t>Draft report was circulated to panel chairs for comments.</w:t>
            </w:r>
          </w:p>
        </w:tc>
      </w:tr>
    </w:tbl>
    <w:p w14:paraId="3A482C50" w14:textId="77777777" w:rsidR="00BE7B5C" w:rsidRDefault="00BE7B5C">
      <w:pPr>
        <w:spacing w:after="0"/>
      </w:pPr>
    </w:p>
    <w:p w14:paraId="777D43B5" w14:textId="77777777" w:rsidR="000F244A" w:rsidRDefault="000F244A">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0F244A" w:rsidRPr="000F244A" w14:paraId="2F65D2E6" w14:textId="77777777" w:rsidTr="00F96EA6">
        <w:trPr>
          <w:trHeight w:val="345"/>
        </w:trPr>
        <w:tc>
          <w:tcPr>
            <w:tcW w:w="1139" w:type="dxa"/>
            <w:shd w:val="clear" w:color="auto" w:fill="F2F2F2" w:themeFill="background1" w:themeFillShade="F2"/>
            <w:tcMar>
              <w:top w:w="15" w:type="dxa"/>
              <w:left w:w="15" w:type="dxa"/>
              <w:bottom w:w="15" w:type="dxa"/>
              <w:right w:w="15" w:type="dxa"/>
            </w:tcMar>
            <w:vAlign w:val="center"/>
          </w:tcPr>
          <w:p w14:paraId="1F2B616D" w14:textId="075F4418" w:rsidR="000F244A" w:rsidRPr="000F244A" w:rsidRDefault="000F244A" w:rsidP="000F244A">
            <w:pPr>
              <w:spacing w:after="0"/>
              <w:rPr>
                <w:b/>
                <w:bCs/>
              </w:rPr>
            </w:pPr>
            <w:r w:rsidRPr="000F244A">
              <w:rPr>
                <w:b/>
                <w:bCs/>
              </w:rPr>
              <w:t>Action A2</w:t>
            </w:r>
            <w:r>
              <w:rPr>
                <w:b/>
                <w:bCs/>
              </w:rPr>
              <w:t>8</w:t>
            </w:r>
          </w:p>
        </w:tc>
        <w:tc>
          <w:tcPr>
            <w:tcW w:w="8542" w:type="dxa"/>
            <w:gridSpan w:val="3"/>
            <w:shd w:val="clear" w:color="auto" w:fill="F2F2F2" w:themeFill="background1" w:themeFillShade="F2"/>
            <w:tcMar>
              <w:top w:w="15" w:type="dxa"/>
              <w:left w:w="15" w:type="dxa"/>
              <w:bottom w:w="15" w:type="dxa"/>
              <w:right w:w="15" w:type="dxa"/>
            </w:tcMar>
            <w:vAlign w:val="center"/>
          </w:tcPr>
          <w:p w14:paraId="5E455D4D" w14:textId="75ADC59F" w:rsidR="000F244A" w:rsidRPr="000F244A" w:rsidRDefault="000F244A" w:rsidP="000F244A">
            <w:pPr>
              <w:spacing w:after="0"/>
              <w:rPr>
                <w:b/>
                <w:bCs/>
              </w:rPr>
            </w:pPr>
            <w:r w:rsidRPr="000F244A">
              <w:rPr>
                <w:b/>
                <w:bCs/>
              </w:rPr>
              <w:t>In-situ Profile and Radiation</w:t>
            </w:r>
          </w:p>
        </w:tc>
        <w:tc>
          <w:tcPr>
            <w:tcW w:w="967" w:type="dxa"/>
            <w:shd w:val="clear" w:color="auto" w:fill="FF0000"/>
            <w:vAlign w:val="center"/>
          </w:tcPr>
          <w:p w14:paraId="2619307C" w14:textId="77777777" w:rsidR="000F244A" w:rsidRPr="000F244A" w:rsidRDefault="000F244A" w:rsidP="000F244A">
            <w:pPr>
              <w:spacing w:after="0"/>
              <w:rPr>
                <w:b/>
                <w:bCs/>
              </w:rPr>
            </w:pPr>
            <w:r w:rsidRPr="000F244A">
              <w:rPr>
                <w:b/>
                <w:bCs/>
              </w:rPr>
              <w:t>Status</w:t>
            </w:r>
          </w:p>
        </w:tc>
      </w:tr>
      <w:tr w:rsidR="000F244A" w:rsidRPr="000F244A" w14:paraId="22B2CDAB" w14:textId="77777777" w:rsidTr="000F244A">
        <w:trPr>
          <w:trHeight w:val="345"/>
        </w:trPr>
        <w:tc>
          <w:tcPr>
            <w:tcW w:w="1139" w:type="dxa"/>
            <w:tcMar>
              <w:top w:w="15" w:type="dxa"/>
              <w:left w:w="15" w:type="dxa"/>
              <w:bottom w:w="15" w:type="dxa"/>
              <w:right w:w="15" w:type="dxa"/>
            </w:tcMar>
            <w:vAlign w:val="center"/>
          </w:tcPr>
          <w:p w14:paraId="705890D4" w14:textId="77777777" w:rsidR="000F244A" w:rsidRPr="000F244A" w:rsidRDefault="000F244A" w:rsidP="000F244A">
            <w:pPr>
              <w:spacing w:after="0"/>
              <w:rPr>
                <w:b/>
                <w:bCs/>
              </w:rPr>
            </w:pPr>
            <w:r w:rsidRPr="000F244A">
              <w:rPr>
                <w:b/>
                <w:bCs/>
              </w:rPr>
              <w:t>Explanation</w:t>
            </w:r>
          </w:p>
        </w:tc>
        <w:tc>
          <w:tcPr>
            <w:tcW w:w="9509" w:type="dxa"/>
            <w:gridSpan w:val="4"/>
            <w:tcMar>
              <w:top w:w="15" w:type="dxa"/>
              <w:left w:w="15" w:type="dxa"/>
              <w:bottom w:w="15" w:type="dxa"/>
              <w:right w:w="15" w:type="dxa"/>
            </w:tcMar>
            <w:vAlign w:val="center"/>
          </w:tcPr>
          <w:p w14:paraId="10B8F59A" w14:textId="371BBECF" w:rsidR="000F244A" w:rsidRPr="000F244A" w:rsidRDefault="000F244A" w:rsidP="000F244A">
            <w:pPr>
              <w:spacing w:after="0"/>
            </w:pPr>
            <w:r w:rsidRPr="000F244A">
              <w:t>To understand the vertical profile of radiation requires development and deployment of technologies to measure in-situ profiles.</w:t>
            </w:r>
          </w:p>
        </w:tc>
      </w:tr>
      <w:tr w:rsidR="000F244A" w:rsidRPr="000F244A" w14:paraId="396D1C71" w14:textId="77777777" w:rsidTr="000F244A">
        <w:trPr>
          <w:trHeight w:val="345"/>
        </w:trPr>
        <w:tc>
          <w:tcPr>
            <w:tcW w:w="1139" w:type="dxa"/>
            <w:tcMar>
              <w:top w:w="15" w:type="dxa"/>
              <w:left w:w="15" w:type="dxa"/>
              <w:bottom w:w="15" w:type="dxa"/>
              <w:right w:w="15" w:type="dxa"/>
            </w:tcMar>
            <w:vAlign w:val="center"/>
          </w:tcPr>
          <w:p w14:paraId="4088DFDB" w14:textId="77777777" w:rsidR="000F244A" w:rsidRPr="000F244A" w:rsidRDefault="000F244A" w:rsidP="000F244A">
            <w:pPr>
              <w:spacing w:after="0"/>
              <w:rPr>
                <w:b/>
                <w:bCs/>
              </w:rPr>
            </w:pPr>
            <w:r w:rsidRPr="000F244A">
              <w:rPr>
                <w:b/>
                <w:bCs/>
              </w:rPr>
              <w:t>Benefit</w:t>
            </w:r>
          </w:p>
        </w:tc>
        <w:tc>
          <w:tcPr>
            <w:tcW w:w="4110" w:type="dxa"/>
            <w:tcMar>
              <w:top w:w="15" w:type="dxa"/>
              <w:left w:w="15" w:type="dxa"/>
              <w:bottom w:w="15" w:type="dxa"/>
              <w:right w:w="15" w:type="dxa"/>
            </w:tcMar>
            <w:vAlign w:val="center"/>
          </w:tcPr>
          <w:p w14:paraId="5E009A04" w14:textId="758D185B" w:rsidR="000F244A" w:rsidRPr="000F244A" w:rsidRDefault="000F244A" w:rsidP="000F244A">
            <w:pPr>
              <w:spacing w:after="0"/>
            </w:pPr>
            <w:r w:rsidRPr="000F244A">
              <w:t>Understanding of 3D radiation field, model validation, better understanding of radiosondes</w:t>
            </w:r>
          </w:p>
        </w:tc>
        <w:tc>
          <w:tcPr>
            <w:tcW w:w="1418" w:type="dxa"/>
            <w:vAlign w:val="center"/>
          </w:tcPr>
          <w:p w14:paraId="582173E7" w14:textId="77777777" w:rsidR="000F244A" w:rsidRPr="000F244A" w:rsidRDefault="000F244A" w:rsidP="000F244A">
            <w:pPr>
              <w:spacing w:after="0"/>
              <w:rPr>
                <w:b/>
                <w:bCs/>
              </w:rPr>
            </w:pPr>
            <w:r w:rsidRPr="000F244A">
              <w:rPr>
                <w:b/>
                <w:bCs/>
              </w:rPr>
              <w:t>Time Frame</w:t>
            </w:r>
          </w:p>
        </w:tc>
        <w:tc>
          <w:tcPr>
            <w:tcW w:w="3981" w:type="dxa"/>
            <w:gridSpan w:val="2"/>
            <w:vAlign w:val="center"/>
          </w:tcPr>
          <w:p w14:paraId="166846B4" w14:textId="7C0A4620" w:rsidR="000F244A" w:rsidRPr="000F244A" w:rsidRDefault="000F244A" w:rsidP="000F244A">
            <w:pPr>
              <w:spacing w:after="0"/>
            </w:pPr>
            <w:r>
              <w:t>Ongoing</w:t>
            </w:r>
          </w:p>
        </w:tc>
      </w:tr>
      <w:tr w:rsidR="000F244A" w:rsidRPr="000F244A" w14:paraId="38605990" w14:textId="77777777" w:rsidTr="000F244A">
        <w:trPr>
          <w:trHeight w:val="345"/>
        </w:trPr>
        <w:tc>
          <w:tcPr>
            <w:tcW w:w="1139" w:type="dxa"/>
            <w:tcMar>
              <w:top w:w="15" w:type="dxa"/>
              <w:left w:w="15" w:type="dxa"/>
              <w:bottom w:w="15" w:type="dxa"/>
              <w:right w:w="15" w:type="dxa"/>
            </w:tcMar>
            <w:vAlign w:val="center"/>
          </w:tcPr>
          <w:p w14:paraId="29E8E59B" w14:textId="77777777" w:rsidR="000F244A" w:rsidRPr="000F244A" w:rsidRDefault="000F244A" w:rsidP="000F244A">
            <w:pPr>
              <w:spacing w:after="0"/>
              <w:rPr>
                <w:b/>
                <w:bCs/>
              </w:rPr>
            </w:pPr>
            <w:r w:rsidRPr="000F244A">
              <w:rPr>
                <w:b/>
                <w:bCs/>
              </w:rPr>
              <w:t>Who</w:t>
            </w:r>
          </w:p>
        </w:tc>
        <w:tc>
          <w:tcPr>
            <w:tcW w:w="4110" w:type="dxa"/>
            <w:tcMar>
              <w:top w:w="15" w:type="dxa"/>
              <w:left w:w="15" w:type="dxa"/>
              <w:bottom w:w="15" w:type="dxa"/>
              <w:right w:w="15" w:type="dxa"/>
            </w:tcMar>
            <w:vAlign w:val="center"/>
          </w:tcPr>
          <w:p w14:paraId="66BD3AE1" w14:textId="4DC53A28" w:rsidR="000F244A" w:rsidRPr="000F244A" w:rsidRDefault="000F244A" w:rsidP="000F244A">
            <w:pPr>
              <w:spacing w:after="0"/>
            </w:pPr>
            <w:r w:rsidRPr="000F244A">
              <w:t>NMHSs, National measurements institutes, HMEI</w:t>
            </w:r>
          </w:p>
        </w:tc>
        <w:tc>
          <w:tcPr>
            <w:tcW w:w="1418" w:type="dxa"/>
            <w:vAlign w:val="center"/>
          </w:tcPr>
          <w:p w14:paraId="0488C633" w14:textId="77777777" w:rsidR="000F244A" w:rsidRPr="000F244A" w:rsidRDefault="000F244A" w:rsidP="000F244A">
            <w:pPr>
              <w:spacing w:after="0"/>
              <w:rPr>
                <w:b/>
                <w:bCs/>
              </w:rPr>
            </w:pPr>
            <w:r w:rsidRPr="000F244A">
              <w:rPr>
                <w:b/>
                <w:bCs/>
              </w:rPr>
              <w:t>Performance Indicator</w:t>
            </w:r>
          </w:p>
        </w:tc>
        <w:tc>
          <w:tcPr>
            <w:tcW w:w="3981" w:type="dxa"/>
            <w:gridSpan w:val="2"/>
            <w:vAlign w:val="center"/>
          </w:tcPr>
          <w:p w14:paraId="0E283AB1" w14:textId="50AE6D4E" w:rsidR="000F244A" w:rsidRPr="000F244A" w:rsidRDefault="000F244A" w:rsidP="000F244A">
            <w:pPr>
              <w:spacing w:after="0"/>
            </w:pPr>
            <w:r w:rsidRPr="000F244A">
              <w:t>Data availability in NMHSs archives</w:t>
            </w:r>
          </w:p>
        </w:tc>
      </w:tr>
      <w:tr w:rsidR="000F244A" w:rsidRPr="000F244A" w14:paraId="57EA5705" w14:textId="77777777" w:rsidTr="000F244A">
        <w:trPr>
          <w:trHeight w:val="465"/>
        </w:trPr>
        <w:tc>
          <w:tcPr>
            <w:tcW w:w="1139" w:type="dxa"/>
            <w:vMerge w:val="restart"/>
            <w:tcMar>
              <w:top w:w="15" w:type="dxa"/>
              <w:left w:w="15" w:type="dxa"/>
              <w:bottom w:w="15" w:type="dxa"/>
              <w:right w:w="15" w:type="dxa"/>
            </w:tcMar>
            <w:vAlign w:val="center"/>
          </w:tcPr>
          <w:p w14:paraId="6358CB2B" w14:textId="77777777" w:rsidR="000F244A" w:rsidRPr="000F244A" w:rsidRDefault="000F244A" w:rsidP="000F244A">
            <w:pPr>
              <w:spacing w:after="0"/>
              <w:rPr>
                <w:b/>
                <w:bCs/>
              </w:rPr>
            </w:pPr>
            <w:r w:rsidRPr="000F244A">
              <w:rPr>
                <w:b/>
                <w:bCs/>
              </w:rPr>
              <w:t>Background</w:t>
            </w:r>
          </w:p>
        </w:tc>
        <w:tc>
          <w:tcPr>
            <w:tcW w:w="4110" w:type="dxa"/>
            <w:vMerge w:val="restart"/>
            <w:tcMar>
              <w:top w:w="15" w:type="dxa"/>
              <w:left w:w="15" w:type="dxa"/>
              <w:bottom w:w="15" w:type="dxa"/>
              <w:right w:w="15" w:type="dxa"/>
            </w:tcMar>
            <w:vAlign w:val="center"/>
          </w:tcPr>
          <w:p w14:paraId="60771300" w14:textId="4EA42413" w:rsidR="000F244A" w:rsidRPr="000F244A" w:rsidRDefault="000F244A" w:rsidP="000F244A">
            <w:pPr>
              <w:spacing w:after="0"/>
            </w:pPr>
            <w:r>
              <w:t>Future</w:t>
            </w:r>
          </w:p>
        </w:tc>
        <w:tc>
          <w:tcPr>
            <w:tcW w:w="5399" w:type="dxa"/>
            <w:gridSpan w:val="3"/>
            <w:vAlign w:val="center"/>
          </w:tcPr>
          <w:p w14:paraId="5320D3CC" w14:textId="77777777" w:rsidR="000F244A" w:rsidRPr="000F244A" w:rsidRDefault="000F244A" w:rsidP="000F244A">
            <w:pPr>
              <w:spacing w:after="0"/>
              <w:rPr>
                <w:b/>
                <w:bCs/>
              </w:rPr>
            </w:pPr>
            <w:r w:rsidRPr="000F244A">
              <w:rPr>
                <w:b/>
                <w:bCs/>
              </w:rPr>
              <w:t xml:space="preserve">Responsible within AOPC: </w:t>
            </w:r>
          </w:p>
          <w:p w14:paraId="2D6A090F" w14:textId="77777777" w:rsidR="000F244A" w:rsidRPr="000F244A" w:rsidRDefault="000F244A" w:rsidP="000F244A">
            <w:pPr>
              <w:spacing w:after="0"/>
            </w:pPr>
          </w:p>
        </w:tc>
      </w:tr>
      <w:tr w:rsidR="000F244A" w:rsidRPr="000F244A" w14:paraId="50203D96" w14:textId="77777777" w:rsidTr="000F244A">
        <w:trPr>
          <w:trHeight w:val="465"/>
        </w:trPr>
        <w:tc>
          <w:tcPr>
            <w:tcW w:w="1139" w:type="dxa"/>
            <w:vMerge/>
            <w:tcMar>
              <w:top w:w="15" w:type="dxa"/>
              <w:left w:w="15" w:type="dxa"/>
              <w:bottom w:w="15" w:type="dxa"/>
              <w:right w:w="15" w:type="dxa"/>
            </w:tcMar>
            <w:vAlign w:val="center"/>
          </w:tcPr>
          <w:p w14:paraId="54193B19" w14:textId="77777777" w:rsidR="000F244A" w:rsidRPr="000F244A" w:rsidRDefault="000F244A" w:rsidP="000F244A">
            <w:pPr>
              <w:spacing w:after="0"/>
              <w:rPr>
                <w:b/>
                <w:bCs/>
              </w:rPr>
            </w:pPr>
          </w:p>
        </w:tc>
        <w:tc>
          <w:tcPr>
            <w:tcW w:w="4110" w:type="dxa"/>
            <w:vMerge/>
            <w:tcMar>
              <w:top w:w="15" w:type="dxa"/>
              <w:left w:w="15" w:type="dxa"/>
              <w:bottom w:w="15" w:type="dxa"/>
              <w:right w:w="15" w:type="dxa"/>
            </w:tcMar>
            <w:vAlign w:val="center"/>
          </w:tcPr>
          <w:p w14:paraId="66FD1794" w14:textId="77777777" w:rsidR="000F244A" w:rsidRPr="000F244A" w:rsidRDefault="000F244A" w:rsidP="000F244A">
            <w:pPr>
              <w:spacing w:after="0"/>
            </w:pPr>
          </w:p>
        </w:tc>
        <w:tc>
          <w:tcPr>
            <w:tcW w:w="5399" w:type="dxa"/>
            <w:gridSpan w:val="3"/>
            <w:vAlign w:val="center"/>
          </w:tcPr>
          <w:p w14:paraId="167E7F61" w14:textId="77777777" w:rsidR="000F244A" w:rsidRPr="000F244A" w:rsidRDefault="000F244A" w:rsidP="000F244A">
            <w:pPr>
              <w:spacing w:after="0"/>
              <w:rPr>
                <w:b/>
                <w:bCs/>
              </w:rPr>
            </w:pPr>
            <w:r w:rsidRPr="000F244A">
              <w:rPr>
                <w:b/>
                <w:bCs/>
              </w:rPr>
              <w:t xml:space="preserve">Timeframe/ deliverables: </w:t>
            </w:r>
          </w:p>
          <w:p w14:paraId="0DE97453" w14:textId="77777777" w:rsidR="000F244A" w:rsidRPr="000F244A" w:rsidRDefault="000F244A" w:rsidP="000F244A">
            <w:pPr>
              <w:spacing w:after="0"/>
            </w:pPr>
          </w:p>
        </w:tc>
      </w:tr>
      <w:tr w:rsidR="000F244A" w:rsidRPr="000F244A" w14:paraId="7A856EA5" w14:textId="77777777" w:rsidTr="000F244A">
        <w:trPr>
          <w:trHeight w:val="345"/>
        </w:trPr>
        <w:tc>
          <w:tcPr>
            <w:tcW w:w="1139" w:type="dxa"/>
            <w:tcMar>
              <w:top w:w="15" w:type="dxa"/>
              <w:left w:w="15" w:type="dxa"/>
              <w:bottom w:w="15" w:type="dxa"/>
              <w:right w:w="15" w:type="dxa"/>
            </w:tcMar>
            <w:vAlign w:val="center"/>
          </w:tcPr>
          <w:p w14:paraId="7FE78E7C" w14:textId="77777777" w:rsidR="000F244A" w:rsidRPr="000F244A" w:rsidRDefault="000F244A" w:rsidP="000F244A">
            <w:pPr>
              <w:spacing w:after="0"/>
              <w:rPr>
                <w:b/>
                <w:bCs/>
              </w:rPr>
            </w:pPr>
            <w:r w:rsidRPr="000F244A">
              <w:rPr>
                <w:b/>
                <w:bCs/>
              </w:rPr>
              <w:t>20th June</w:t>
            </w:r>
          </w:p>
        </w:tc>
        <w:tc>
          <w:tcPr>
            <w:tcW w:w="9509" w:type="dxa"/>
            <w:gridSpan w:val="4"/>
            <w:tcMar>
              <w:top w:w="15" w:type="dxa"/>
              <w:left w:w="15" w:type="dxa"/>
              <w:bottom w:w="15" w:type="dxa"/>
              <w:right w:w="15" w:type="dxa"/>
            </w:tcMar>
            <w:vAlign w:val="center"/>
          </w:tcPr>
          <w:p w14:paraId="715239EF" w14:textId="77777777" w:rsidR="000F244A" w:rsidRPr="000F244A" w:rsidRDefault="000F244A" w:rsidP="000F244A">
            <w:pPr>
              <w:spacing w:after="0"/>
            </w:pPr>
          </w:p>
        </w:tc>
      </w:tr>
      <w:tr w:rsidR="000F244A" w:rsidRPr="000F244A" w14:paraId="408ADC4F" w14:textId="77777777" w:rsidTr="000F244A">
        <w:trPr>
          <w:trHeight w:val="345"/>
        </w:trPr>
        <w:tc>
          <w:tcPr>
            <w:tcW w:w="1139" w:type="dxa"/>
            <w:tcMar>
              <w:top w:w="15" w:type="dxa"/>
              <w:left w:w="15" w:type="dxa"/>
              <w:bottom w:w="15" w:type="dxa"/>
              <w:right w:w="15" w:type="dxa"/>
            </w:tcMar>
            <w:vAlign w:val="center"/>
          </w:tcPr>
          <w:p w14:paraId="6BF2B4A3" w14:textId="77777777" w:rsidR="000F244A" w:rsidRPr="000F244A" w:rsidRDefault="000F244A" w:rsidP="000F244A">
            <w:pPr>
              <w:spacing w:after="0"/>
              <w:rPr>
                <w:b/>
                <w:bCs/>
              </w:rPr>
            </w:pPr>
            <w:r w:rsidRPr="000F244A">
              <w:rPr>
                <w:b/>
                <w:bCs/>
              </w:rPr>
              <w:t>20</w:t>
            </w:r>
            <w:r w:rsidRPr="000F244A">
              <w:rPr>
                <w:b/>
                <w:bCs/>
                <w:vertAlign w:val="superscript"/>
              </w:rPr>
              <w:t>th</w:t>
            </w:r>
            <w:r w:rsidRPr="000F244A">
              <w:rPr>
                <w:b/>
                <w:bCs/>
              </w:rPr>
              <w:t xml:space="preserve"> Sep.</w:t>
            </w:r>
          </w:p>
        </w:tc>
        <w:tc>
          <w:tcPr>
            <w:tcW w:w="9509" w:type="dxa"/>
            <w:gridSpan w:val="4"/>
            <w:tcMar>
              <w:top w:w="15" w:type="dxa"/>
              <w:left w:w="15" w:type="dxa"/>
              <w:bottom w:w="15" w:type="dxa"/>
              <w:right w:w="15" w:type="dxa"/>
            </w:tcMar>
            <w:vAlign w:val="center"/>
          </w:tcPr>
          <w:p w14:paraId="5908C56D" w14:textId="77777777" w:rsidR="000F244A" w:rsidRPr="000F244A" w:rsidRDefault="000F244A" w:rsidP="000F244A">
            <w:pPr>
              <w:spacing w:after="0"/>
            </w:pPr>
          </w:p>
        </w:tc>
      </w:tr>
      <w:tr w:rsidR="00D03907" w:rsidRPr="000F244A" w14:paraId="388AED06" w14:textId="77777777" w:rsidTr="000F244A">
        <w:trPr>
          <w:trHeight w:val="345"/>
        </w:trPr>
        <w:tc>
          <w:tcPr>
            <w:tcW w:w="1139" w:type="dxa"/>
            <w:tcMar>
              <w:top w:w="15" w:type="dxa"/>
              <w:left w:w="15" w:type="dxa"/>
              <w:bottom w:w="15" w:type="dxa"/>
              <w:right w:w="15" w:type="dxa"/>
            </w:tcMar>
            <w:vAlign w:val="center"/>
          </w:tcPr>
          <w:p w14:paraId="7A6BCB36" w14:textId="44B3D4E6" w:rsidR="00D03907" w:rsidRPr="000F244A" w:rsidRDefault="00D03907" w:rsidP="000F244A">
            <w:pPr>
              <w:spacing w:after="0"/>
              <w:rPr>
                <w:b/>
                <w:bCs/>
              </w:rPr>
            </w:pPr>
            <w:r>
              <w:rPr>
                <w:b/>
                <w:bCs/>
              </w:rPr>
              <w:t>Jan 2018</w:t>
            </w:r>
          </w:p>
        </w:tc>
        <w:tc>
          <w:tcPr>
            <w:tcW w:w="9509" w:type="dxa"/>
            <w:gridSpan w:val="4"/>
            <w:tcMar>
              <w:top w:w="15" w:type="dxa"/>
              <w:left w:w="15" w:type="dxa"/>
              <w:bottom w:w="15" w:type="dxa"/>
              <w:right w:w="15" w:type="dxa"/>
            </w:tcMar>
            <w:vAlign w:val="center"/>
          </w:tcPr>
          <w:p w14:paraId="145FC165" w14:textId="4356ED8D" w:rsidR="00D03907" w:rsidRPr="000F244A" w:rsidRDefault="00D03907" w:rsidP="000F244A">
            <w:pPr>
              <w:spacing w:after="0"/>
            </w:pPr>
            <w:r w:rsidRPr="00D03907">
              <w:t xml:space="preserve">This was work of </w:t>
            </w:r>
            <w:proofErr w:type="spellStart"/>
            <w:r w:rsidRPr="00D03907">
              <w:t>Meteo</w:t>
            </w:r>
            <w:proofErr w:type="spellEnd"/>
            <w:r w:rsidRPr="00D03907">
              <w:t xml:space="preserve"> Swiss (</w:t>
            </w:r>
            <w:proofErr w:type="spellStart"/>
            <w:r w:rsidRPr="00D03907">
              <w:t>Payerne</w:t>
            </w:r>
            <w:proofErr w:type="spellEnd"/>
            <w:r w:rsidRPr="00D03907">
              <w:t xml:space="preserve">) site by a staff member no longer employed. Would suggest that Secretariat follow up with Bertrand </w:t>
            </w:r>
            <w:proofErr w:type="spellStart"/>
            <w:r w:rsidRPr="00D03907">
              <w:t>Calpini</w:t>
            </w:r>
            <w:proofErr w:type="spellEnd"/>
            <w:r w:rsidRPr="00D03907">
              <w:t xml:space="preserve"> to ascertain status of this work.</w:t>
            </w:r>
          </w:p>
        </w:tc>
      </w:tr>
    </w:tbl>
    <w:p w14:paraId="5C7EB630" w14:textId="77777777" w:rsidR="000F244A" w:rsidRDefault="000F244A">
      <w:pPr>
        <w:spacing w:after="0"/>
      </w:pPr>
    </w:p>
    <w:p w14:paraId="2F765D53" w14:textId="77777777" w:rsidR="000F244A" w:rsidRDefault="000F244A">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0F244A" w:rsidRPr="000F244A" w14:paraId="1D1BF460" w14:textId="77777777" w:rsidTr="000F244A">
        <w:trPr>
          <w:trHeight w:val="345"/>
        </w:trPr>
        <w:tc>
          <w:tcPr>
            <w:tcW w:w="1139" w:type="dxa"/>
            <w:shd w:val="clear" w:color="auto" w:fill="F2F2F2" w:themeFill="background1" w:themeFillShade="F2"/>
            <w:tcMar>
              <w:top w:w="15" w:type="dxa"/>
              <w:left w:w="15" w:type="dxa"/>
              <w:bottom w:w="15" w:type="dxa"/>
              <w:right w:w="15" w:type="dxa"/>
            </w:tcMar>
            <w:vAlign w:val="center"/>
          </w:tcPr>
          <w:p w14:paraId="39809D9B" w14:textId="0D8C5AE6" w:rsidR="000F244A" w:rsidRPr="000F244A" w:rsidRDefault="000F244A" w:rsidP="000F244A">
            <w:pPr>
              <w:spacing w:after="0"/>
              <w:rPr>
                <w:b/>
                <w:bCs/>
              </w:rPr>
            </w:pPr>
            <w:r w:rsidRPr="000F244A">
              <w:rPr>
                <w:b/>
                <w:bCs/>
              </w:rPr>
              <w:t>Action A2</w:t>
            </w:r>
            <w:r>
              <w:rPr>
                <w:b/>
                <w:bCs/>
              </w:rPr>
              <w:t>9</w:t>
            </w:r>
          </w:p>
        </w:tc>
        <w:tc>
          <w:tcPr>
            <w:tcW w:w="8542" w:type="dxa"/>
            <w:gridSpan w:val="3"/>
            <w:shd w:val="clear" w:color="auto" w:fill="F2F2F2" w:themeFill="background1" w:themeFillShade="F2"/>
            <w:tcMar>
              <w:top w:w="15" w:type="dxa"/>
              <w:left w:w="15" w:type="dxa"/>
              <w:bottom w:w="15" w:type="dxa"/>
              <w:right w:w="15" w:type="dxa"/>
            </w:tcMar>
            <w:vAlign w:val="center"/>
          </w:tcPr>
          <w:p w14:paraId="162B264B" w14:textId="1E9A44E4" w:rsidR="000F244A" w:rsidRPr="000F244A" w:rsidRDefault="000F244A" w:rsidP="000F244A">
            <w:pPr>
              <w:spacing w:after="0"/>
              <w:rPr>
                <w:b/>
                <w:bCs/>
              </w:rPr>
            </w:pPr>
            <w:r w:rsidRPr="000F244A">
              <w:rPr>
                <w:b/>
                <w:bCs/>
              </w:rPr>
              <w:t>Lightning</w:t>
            </w:r>
          </w:p>
        </w:tc>
        <w:tc>
          <w:tcPr>
            <w:tcW w:w="967" w:type="dxa"/>
            <w:shd w:val="clear" w:color="auto" w:fill="FFFF00"/>
            <w:vAlign w:val="center"/>
          </w:tcPr>
          <w:p w14:paraId="1068BCB4" w14:textId="77777777" w:rsidR="000F244A" w:rsidRPr="000F244A" w:rsidRDefault="000F244A" w:rsidP="000F244A">
            <w:pPr>
              <w:spacing w:after="0"/>
              <w:rPr>
                <w:b/>
                <w:bCs/>
              </w:rPr>
            </w:pPr>
            <w:r w:rsidRPr="000F244A">
              <w:rPr>
                <w:b/>
                <w:bCs/>
              </w:rPr>
              <w:t>Status</w:t>
            </w:r>
          </w:p>
        </w:tc>
      </w:tr>
      <w:tr w:rsidR="000F244A" w:rsidRPr="000F244A" w14:paraId="033DBBC6" w14:textId="77777777" w:rsidTr="000F244A">
        <w:trPr>
          <w:trHeight w:val="345"/>
        </w:trPr>
        <w:tc>
          <w:tcPr>
            <w:tcW w:w="1139" w:type="dxa"/>
            <w:tcMar>
              <w:top w:w="15" w:type="dxa"/>
              <w:left w:w="15" w:type="dxa"/>
              <w:bottom w:w="15" w:type="dxa"/>
              <w:right w:w="15" w:type="dxa"/>
            </w:tcMar>
            <w:vAlign w:val="center"/>
          </w:tcPr>
          <w:p w14:paraId="547AB614" w14:textId="77777777" w:rsidR="000F244A" w:rsidRPr="000F244A" w:rsidRDefault="000F244A" w:rsidP="000F244A">
            <w:pPr>
              <w:spacing w:after="0"/>
              <w:rPr>
                <w:b/>
                <w:bCs/>
              </w:rPr>
            </w:pPr>
            <w:r w:rsidRPr="000F244A">
              <w:rPr>
                <w:b/>
                <w:bCs/>
              </w:rPr>
              <w:t>Explanation</w:t>
            </w:r>
          </w:p>
        </w:tc>
        <w:tc>
          <w:tcPr>
            <w:tcW w:w="9509" w:type="dxa"/>
            <w:gridSpan w:val="4"/>
            <w:tcMar>
              <w:top w:w="15" w:type="dxa"/>
              <w:left w:w="15" w:type="dxa"/>
              <w:bottom w:w="15" w:type="dxa"/>
              <w:right w:w="15" w:type="dxa"/>
            </w:tcMar>
            <w:vAlign w:val="center"/>
          </w:tcPr>
          <w:p w14:paraId="02A807BE" w14:textId="10CBAE28" w:rsidR="000F244A" w:rsidRPr="000F244A" w:rsidRDefault="000F244A" w:rsidP="000F244A">
            <w:pPr>
              <w:spacing w:after="0"/>
            </w:pPr>
            <w:r w:rsidRPr="000F244A">
              <w:t>To define the requirement for lightning measurements, including data exchange, for climate monitoring and to encourage space agencies and operators of ground-based systems to provide global coverage and reprocessing of existing datasets</w:t>
            </w:r>
          </w:p>
        </w:tc>
      </w:tr>
      <w:tr w:rsidR="000F244A" w:rsidRPr="000F244A" w14:paraId="6DEE5B71" w14:textId="77777777" w:rsidTr="000F244A">
        <w:trPr>
          <w:trHeight w:val="345"/>
        </w:trPr>
        <w:tc>
          <w:tcPr>
            <w:tcW w:w="1139" w:type="dxa"/>
            <w:tcMar>
              <w:top w:w="15" w:type="dxa"/>
              <w:left w:w="15" w:type="dxa"/>
              <w:bottom w:w="15" w:type="dxa"/>
              <w:right w:w="15" w:type="dxa"/>
            </w:tcMar>
            <w:vAlign w:val="center"/>
          </w:tcPr>
          <w:p w14:paraId="725953CD" w14:textId="77777777" w:rsidR="000F244A" w:rsidRPr="000F244A" w:rsidRDefault="000F244A" w:rsidP="000F244A">
            <w:pPr>
              <w:spacing w:after="0"/>
              <w:rPr>
                <w:b/>
                <w:bCs/>
              </w:rPr>
            </w:pPr>
            <w:r w:rsidRPr="000F244A">
              <w:rPr>
                <w:b/>
                <w:bCs/>
              </w:rPr>
              <w:t>Benefit</w:t>
            </w:r>
          </w:p>
        </w:tc>
        <w:tc>
          <w:tcPr>
            <w:tcW w:w="4110" w:type="dxa"/>
            <w:tcMar>
              <w:top w:w="15" w:type="dxa"/>
              <w:left w:w="15" w:type="dxa"/>
              <w:bottom w:w="15" w:type="dxa"/>
              <w:right w:w="15" w:type="dxa"/>
            </w:tcMar>
            <w:vAlign w:val="center"/>
          </w:tcPr>
          <w:p w14:paraId="67F0CB23" w14:textId="4C342775" w:rsidR="000F244A" w:rsidRPr="000F244A" w:rsidRDefault="00F96EA6" w:rsidP="000F244A">
            <w:pPr>
              <w:spacing w:after="0"/>
            </w:pPr>
            <w:r w:rsidRPr="00F96EA6">
              <w:t>Ability to monitor trends in severe storms</w:t>
            </w:r>
          </w:p>
        </w:tc>
        <w:tc>
          <w:tcPr>
            <w:tcW w:w="1418" w:type="dxa"/>
            <w:vAlign w:val="center"/>
          </w:tcPr>
          <w:p w14:paraId="1BADF707" w14:textId="77777777" w:rsidR="000F244A" w:rsidRPr="000F244A" w:rsidRDefault="000F244A" w:rsidP="000F244A">
            <w:pPr>
              <w:spacing w:after="0"/>
              <w:rPr>
                <w:b/>
                <w:bCs/>
              </w:rPr>
            </w:pPr>
            <w:r w:rsidRPr="000F244A">
              <w:rPr>
                <w:b/>
                <w:bCs/>
              </w:rPr>
              <w:t>Time Frame</w:t>
            </w:r>
          </w:p>
        </w:tc>
        <w:tc>
          <w:tcPr>
            <w:tcW w:w="3981" w:type="dxa"/>
            <w:gridSpan w:val="2"/>
            <w:vAlign w:val="center"/>
          </w:tcPr>
          <w:p w14:paraId="7BEA7DF0" w14:textId="2B57776D" w:rsidR="000F244A" w:rsidRPr="000F244A" w:rsidRDefault="00F96EA6" w:rsidP="000F244A">
            <w:pPr>
              <w:spacing w:after="0"/>
            </w:pPr>
            <w:r w:rsidRPr="00F96EA6">
              <w:t>Requirements to be defined by 2017</w:t>
            </w:r>
          </w:p>
        </w:tc>
      </w:tr>
      <w:tr w:rsidR="000F244A" w:rsidRPr="000F244A" w14:paraId="67A2F338" w14:textId="77777777" w:rsidTr="000F244A">
        <w:trPr>
          <w:trHeight w:val="345"/>
        </w:trPr>
        <w:tc>
          <w:tcPr>
            <w:tcW w:w="1139" w:type="dxa"/>
            <w:tcMar>
              <w:top w:w="15" w:type="dxa"/>
              <w:left w:w="15" w:type="dxa"/>
              <w:bottom w:w="15" w:type="dxa"/>
              <w:right w:w="15" w:type="dxa"/>
            </w:tcMar>
            <w:vAlign w:val="center"/>
          </w:tcPr>
          <w:p w14:paraId="6C36F69C" w14:textId="77777777" w:rsidR="000F244A" w:rsidRPr="000F244A" w:rsidRDefault="000F244A" w:rsidP="000F244A">
            <w:pPr>
              <w:spacing w:after="0"/>
              <w:rPr>
                <w:b/>
                <w:bCs/>
              </w:rPr>
            </w:pPr>
            <w:r w:rsidRPr="000F244A">
              <w:rPr>
                <w:b/>
                <w:bCs/>
              </w:rPr>
              <w:t>Who</w:t>
            </w:r>
          </w:p>
        </w:tc>
        <w:tc>
          <w:tcPr>
            <w:tcW w:w="4110" w:type="dxa"/>
            <w:tcMar>
              <w:top w:w="15" w:type="dxa"/>
              <w:left w:w="15" w:type="dxa"/>
              <w:bottom w:w="15" w:type="dxa"/>
              <w:right w:w="15" w:type="dxa"/>
            </w:tcMar>
            <w:vAlign w:val="center"/>
          </w:tcPr>
          <w:p w14:paraId="139FA28E" w14:textId="7DB5B848" w:rsidR="000F244A" w:rsidRPr="000F244A" w:rsidRDefault="00F96EA6" w:rsidP="000F244A">
            <w:pPr>
              <w:spacing w:after="0"/>
            </w:pPr>
            <w:r w:rsidRPr="00F96EA6">
              <w:t>GCOS AOPC and space agencies</w:t>
            </w:r>
          </w:p>
        </w:tc>
        <w:tc>
          <w:tcPr>
            <w:tcW w:w="1418" w:type="dxa"/>
            <w:vAlign w:val="center"/>
          </w:tcPr>
          <w:p w14:paraId="6E2BDA01" w14:textId="77777777" w:rsidR="000F244A" w:rsidRPr="000F244A" w:rsidRDefault="000F244A" w:rsidP="000F244A">
            <w:pPr>
              <w:spacing w:after="0"/>
              <w:rPr>
                <w:b/>
                <w:bCs/>
              </w:rPr>
            </w:pPr>
            <w:r w:rsidRPr="000F244A">
              <w:rPr>
                <w:b/>
                <w:bCs/>
              </w:rPr>
              <w:t>Performance Indicator</w:t>
            </w:r>
          </w:p>
        </w:tc>
        <w:tc>
          <w:tcPr>
            <w:tcW w:w="3981" w:type="dxa"/>
            <w:gridSpan w:val="2"/>
            <w:vAlign w:val="center"/>
          </w:tcPr>
          <w:p w14:paraId="23574FF3" w14:textId="2D2AFCD7" w:rsidR="000F244A" w:rsidRPr="000F244A" w:rsidRDefault="00F96EA6" w:rsidP="000F244A">
            <w:pPr>
              <w:spacing w:after="0"/>
            </w:pPr>
            <w:r w:rsidRPr="00F96EA6">
              <w:t xml:space="preserve">Update to Annex A for lightning and commitments by space agencies to include lightning imagers on all geostationary </w:t>
            </w:r>
            <w:r w:rsidRPr="00F96EA6">
              <w:lastRenderedPageBreak/>
              <w:t>platforms. Reprocessed satellite datasets of lightning produced.</w:t>
            </w:r>
          </w:p>
        </w:tc>
      </w:tr>
      <w:tr w:rsidR="000F244A" w:rsidRPr="000F244A" w14:paraId="4A999689" w14:textId="77777777" w:rsidTr="000F244A">
        <w:trPr>
          <w:trHeight w:val="465"/>
        </w:trPr>
        <w:tc>
          <w:tcPr>
            <w:tcW w:w="1139" w:type="dxa"/>
            <w:vMerge w:val="restart"/>
            <w:tcMar>
              <w:top w:w="15" w:type="dxa"/>
              <w:left w:w="15" w:type="dxa"/>
              <w:bottom w:w="15" w:type="dxa"/>
              <w:right w:w="15" w:type="dxa"/>
            </w:tcMar>
            <w:vAlign w:val="center"/>
          </w:tcPr>
          <w:p w14:paraId="7159924B" w14:textId="77777777" w:rsidR="000F244A" w:rsidRPr="000F244A" w:rsidRDefault="000F244A" w:rsidP="000F244A">
            <w:pPr>
              <w:spacing w:after="0"/>
              <w:rPr>
                <w:b/>
                <w:bCs/>
              </w:rPr>
            </w:pPr>
            <w:r w:rsidRPr="000F244A">
              <w:rPr>
                <w:b/>
                <w:bCs/>
              </w:rPr>
              <w:lastRenderedPageBreak/>
              <w:t>Background</w:t>
            </w:r>
          </w:p>
        </w:tc>
        <w:tc>
          <w:tcPr>
            <w:tcW w:w="4110" w:type="dxa"/>
            <w:vMerge w:val="restart"/>
            <w:tcMar>
              <w:top w:w="15" w:type="dxa"/>
              <w:left w:w="15" w:type="dxa"/>
              <w:bottom w:w="15" w:type="dxa"/>
              <w:right w:w="15" w:type="dxa"/>
            </w:tcMar>
            <w:vAlign w:val="center"/>
          </w:tcPr>
          <w:p w14:paraId="144E371E" w14:textId="77777777" w:rsidR="000F244A" w:rsidRPr="000F244A" w:rsidRDefault="000F244A" w:rsidP="000F244A">
            <w:pPr>
              <w:spacing w:after="0"/>
            </w:pPr>
          </w:p>
        </w:tc>
        <w:tc>
          <w:tcPr>
            <w:tcW w:w="5399" w:type="dxa"/>
            <w:gridSpan w:val="3"/>
            <w:vAlign w:val="center"/>
          </w:tcPr>
          <w:p w14:paraId="17A534B8" w14:textId="77777777" w:rsidR="000F244A" w:rsidRPr="000F244A" w:rsidRDefault="000F244A" w:rsidP="000F244A">
            <w:pPr>
              <w:spacing w:after="0"/>
              <w:rPr>
                <w:b/>
                <w:bCs/>
              </w:rPr>
            </w:pPr>
            <w:r w:rsidRPr="000F244A">
              <w:rPr>
                <w:b/>
                <w:bCs/>
              </w:rPr>
              <w:t xml:space="preserve">Responsible within AOPC: </w:t>
            </w:r>
          </w:p>
          <w:p w14:paraId="37E440E0" w14:textId="77777777" w:rsidR="000F244A" w:rsidRPr="000F244A" w:rsidRDefault="000F244A" w:rsidP="000F244A">
            <w:pPr>
              <w:spacing w:after="0"/>
            </w:pPr>
          </w:p>
        </w:tc>
      </w:tr>
      <w:tr w:rsidR="000F244A" w:rsidRPr="000F244A" w14:paraId="113584F6" w14:textId="77777777" w:rsidTr="000F244A">
        <w:trPr>
          <w:trHeight w:val="465"/>
        </w:trPr>
        <w:tc>
          <w:tcPr>
            <w:tcW w:w="1139" w:type="dxa"/>
            <w:vMerge/>
            <w:tcMar>
              <w:top w:w="15" w:type="dxa"/>
              <w:left w:w="15" w:type="dxa"/>
              <w:bottom w:w="15" w:type="dxa"/>
              <w:right w:w="15" w:type="dxa"/>
            </w:tcMar>
            <w:vAlign w:val="center"/>
          </w:tcPr>
          <w:p w14:paraId="0130D25A" w14:textId="77777777" w:rsidR="000F244A" w:rsidRPr="000F244A" w:rsidRDefault="000F244A" w:rsidP="000F244A">
            <w:pPr>
              <w:spacing w:after="0"/>
              <w:rPr>
                <w:b/>
                <w:bCs/>
              </w:rPr>
            </w:pPr>
          </w:p>
        </w:tc>
        <w:tc>
          <w:tcPr>
            <w:tcW w:w="4110" w:type="dxa"/>
            <w:vMerge/>
            <w:tcMar>
              <w:top w:w="15" w:type="dxa"/>
              <w:left w:w="15" w:type="dxa"/>
              <w:bottom w:w="15" w:type="dxa"/>
              <w:right w:w="15" w:type="dxa"/>
            </w:tcMar>
            <w:vAlign w:val="center"/>
          </w:tcPr>
          <w:p w14:paraId="49026C3C" w14:textId="77777777" w:rsidR="000F244A" w:rsidRPr="000F244A" w:rsidRDefault="000F244A" w:rsidP="000F244A">
            <w:pPr>
              <w:spacing w:after="0"/>
            </w:pPr>
          </w:p>
        </w:tc>
        <w:tc>
          <w:tcPr>
            <w:tcW w:w="5399" w:type="dxa"/>
            <w:gridSpan w:val="3"/>
            <w:vAlign w:val="center"/>
          </w:tcPr>
          <w:p w14:paraId="7CFF13B5" w14:textId="77777777" w:rsidR="000F244A" w:rsidRPr="000F244A" w:rsidRDefault="000F244A" w:rsidP="000F244A">
            <w:pPr>
              <w:spacing w:after="0"/>
              <w:rPr>
                <w:b/>
                <w:bCs/>
              </w:rPr>
            </w:pPr>
            <w:r w:rsidRPr="000F244A">
              <w:rPr>
                <w:b/>
                <w:bCs/>
              </w:rPr>
              <w:t xml:space="preserve">Timeframe/ deliverables: </w:t>
            </w:r>
          </w:p>
          <w:p w14:paraId="60A41138" w14:textId="77777777" w:rsidR="000F244A" w:rsidRPr="000F244A" w:rsidRDefault="000F244A" w:rsidP="000F244A">
            <w:pPr>
              <w:spacing w:after="0"/>
            </w:pPr>
          </w:p>
        </w:tc>
      </w:tr>
      <w:tr w:rsidR="000F244A" w:rsidRPr="000F244A" w14:paraId="623DD145" w14:textId="77777777" w:rsidTr="000F244A">
        <w:trPr>
          <w:trHeight w:val="345"/>
        </w:trPr>
        <w:tc>
          <w:tcPr>
            <w:tcW w:w="1139" w:type="dxa"/>
            <w:tcMar>
              <w:top w:w="15" w:type="dxa"/>
              <w:left w:w="15" w:type="dxa"/>
              <w:bottom w:w="15" w:type="dxa"/>
              <w:right w:w="15" w:type="dxa"/>
            </w:tcMar>
            <w:vAlign w:val="center"/>
          </w:tcPr>
          <w:p w14:paraId="4D3A8F42" w14:textId="77777777" w:rsidR="000F244A" w:rsidRPr="000F244A" w:rsidRDefault="000F244A" w:rsidP="000F244A">
            <w:pPr>
              <w:spacing w:after="0"/>
              <w:rPr>
                <w:b/>
                <w:bCs/>
              </w:rPr>
            </w:pPr>
            <w:r w:rsidRPr="000F244A">
              <w:rPr>
                <w:b/>
                <w:bCs/>
              </w:rPr>
              <w:t>20th June</w:t>
            </w:r>
          </w:p>
        </w:tc>
        <w:tc>
          <w:tcPr>
            <w:tcW w:w="9509" w:type="dxa"/>
            <w:gridSpan w:val="4"/>
            <w:tcMar>
              <w:top w:w="15" w:type="dxa"/>
              <w:left w:w="15" w:type="dxa"/>
              <w:bottom w:w="15" w:type="dxa"/>
              <w:right w:w="15" w:type="dxa"/>
            </w:tcMar>
            <w:vAlign w:val="center"/>
          </w:tcPr>
          <w:p w14:paraId="5A96B22A" w14:textId="1C4B3289" w:rsidR="000F244A" w:rsidRPr="000F244A" w:rsidRDefault="000F244A" w:rsidP="000F244A">
            <w:pPr>
              <w:spacing w:after="0"/>
            </w:pPr>
            <w:r w:rsidRPr="000F244A">
              <w:t xml:space="preserve">Talked to </w:t>
            </w:r>
            <w:proofErr w:type="spellStart"/>
            <w:r w:rsidRPr="000F244A">
              <w:t>CCl</w:t>
            </w:r>
            <w:proofErr w:type="spellEnd"/>
            <w:r w:rsidRPr="000F244A">
              <w:t xml:space="preserve"> and will work in cooperation with them.</w:t>
            </w:r>
          </w:p>
        </w:tc>
      </w:tr>
      <w:tr w:rsidR="000F244A" w:rsidRPr="000F244A" w14:paraId="486DE4F8" w14:textId="77777777" w:rsidTr="000F244A">
        <w:trPr>
          <w:trHeight w:val="345"/>
        </w:trPr>
        <w:tc>
          <w:tcPr>
            <w:tcW w:w="1139" w:type="dxa"/>
            <w:tcMar>
              <w:top w:w="15" w:type="dxa"/>
              <w:left w:w="15" w:type="dxa"/>
              <w:bottom w:w="15" w:type="dxa"/>
              <w:right w:w="15" w:type="dxa"/>
            </w:tcMar>
            <w:vAlign w:val="center"/>
          </w:tcPr>
          <w:p w14:paraId="78922000" w14:textId="77777777" w:rsidR="000F244A" w:rsidRPr="000F244A" w:rsidRDefault="000F244A" w:rsidP="000F244A">
            <w:pPr>
              <w:spacing w:after="0"/>
              <w:rPr>
                <w:b/>
                <w:bCs/>
              </w:rPr>
            </w:pPr>
            <w:r w:rsidRPr="000F244A">
              <w:rPr>
                <w:b/>
                <w:bCs/>
              </w:rPr>
              <w:t>20</w:t>
            </w:r>
            <w:r w:rsidRPr="000F244A">
              <w:rPr>
                <w:b/>
                <w:bCs/>
                <w:vertAlign w:val="superscript"/>
              </w:rPr>
              <w:t>th</w:t>
            </w:r>
            <w:r w:rsidRPr="000F244A">
              <w:rPr>
                <w:b/>
                <w:bCs/>
              </w:rPr>
              <w:t xml:space="preserve"> Sep.</w:t>
            </w:r>
          </w:p>
        </w:tc>
        <w:tc>
          <w:tcPr>
            <w:tcW w:w="9509" w:type="dxa"/>
            <w:gridSpan w:val="4"/>
            <w:tcMar>
              <w:top w:w="15" w:type="dxa"/>
              <w:left w:w="15" w:type="dxa"/>
              <w:bottom w:w="15" w:type="dxa"/>
              <w:right w:w="15" w:type="dxa"/>
            </w:tcMar>
            <w:vAlign w:val="center"/>
          </w:tcPr>
          <w:p w14:paraId="545D6B4B" w14:textId="77777777" w:rsidR="000F244A" w:rsidRDefault="000F244A" w:rsidP="000F244A">
            <w:pPr>
              <w:spacing w:after="0"/>
            </w:pPr>
            <w:r>
              <w:t xml:space="preserve">Task team currently set up. </w:t>
            </w:r>
            <w:proofErr w:type="spellStart"/>
            <w:r>
              <w:t>ToR</w:t>
            </w:r>
            <w:proofErr w:type="spellEnd"/>
            <w:r>
              <w:t xml:space="preserve"> drafted and experts asked.</w:t>
            </w:r>
          </w:p>
          <w:p w14:paraId="18E29B56" w14:textId="1EEA0380" w:rsidR="000F244A" w:rsidRPr="000F244A" w:rsidRDefault="000F244A" w:rsidP="000F244A">
            <w:pPr>
              <w:spacing w:after="0"/>
            </w:pPr>
            <w:r w:rsidRPr="000F244A">
              <w:rPr>
                <w:highlight w:val="yellow"/>
              </w:rPr>
              <w:t>Ken to discuss during SC-25 how to convince private sector to share data</w:t>
            </w:r>
          </w:p>
        </w:tc>
      </w:tr>
    </w:tbl>
    <w:p w14:paraId="6AE6F637" w14:textId="77777777" w:rsidR="000F244A" w:rsidRDefault="000F244A">
      <w:pPr>
        <w:spacing w:after="0"/>
      </w:pPr>
    </w:p>
    <w:p w14:paraId="2CDA9144" w14:textId="77777777" w:rsidR="000F244A" w:rsidRDefault="000F244A">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0F244A" w:rsidRPr="000F244A" w14:paraId="1C82B2B7" w14:textId="77777777" w:rsidTr="000F244A">
        <w:trPr>
          <w:trHeight w:val="345"/>
        </w:trPr>
        <w:tc>
          <w:tcPr>
            <w:tcW w:w="1139" w:type="dxa"/>
            <w:shd w:val="clear" w:color="auto" w:fill="F2F2F2" w:themeFill="background1" w:themeFillShade="F2"/>
            <w:tcMar>
              <w:top w:w="15" w:type="dxa"/>
              <w:left w:w="15" w:type="dxa"/>
              <w:bottom w:w="15" w:type="dxa"/>
              <w:right w:w="15" w:type="dxa"/>
            </w:tcMar>
            <w:vAlign w:val="center"/>
          </w:tcPr>
          <w:p w14:paraId="21D03F3B" w14:textId="637E4E53" w:rsidR="000F244A" w:rsidRPr="000F244A" w:rsidRDefault="000F244A" w:rsidP="000F244A">
            <w:pPr>
              <w:spacing w:after="0"/>
              <w:rPr>
                <w:b/>
                <w:bCs/>
              </w:rPr>
            </w:pPr>
            <w:r w:rsidRPr="000F244A">
              <w:rPr>
                <w:b/>
                <w:bCs/>
              </w:rPr>
              <w:t>Action A</w:t>
            </w:r>
            <w:r>
              <w:rPr>
                <w:b/>
                <w:bCs/>
              </w:rPr>
              <w:t>30</w:t>
            </w:r>
          </w:p>
        </w:tc>
        <w:tc>
          <w:tcPr>
            <w:tcW w:w="8542" w:type="dxa"/>
            <w:gridSpan w:val="3"/>
            <w:shd w:val="clear" w:color="auto" w:fill="F2F2F2" w:themeFill="background1" w:themeFillShade="F2"/>
            <w:tcMar>
              <w:top w:w="15" w:type="dxa"/>
              <w:left w:w="15" w:type="dxa"/>
              <w:bottom w:w="15" w:type="dxa"/>
              <w:right w:w="15" w:type="dxa"/>
            </w:tcMar>
            <w:vAlign w:val="center"/>
          </w:tcPr>
          <w:p w14:paraId="4D167C5F" w14:textId="4ABBF60F" w:rsidR="000F244A" w:rsidRPr="000F244A" w:rsidRDefault="008E4524" w:rsidP="000F244A">
            <w:pPr>
              <w:spacing w:after="0"/>
              <w:rPr>
                <w:b/>
                <w:bCs/>
              </w:rPr>
            </w:pPr>
            <w:r w:rsidRPr="008E4524">
              <w:rPr>
                <w:b/>
                <w:bCs/>
              </w:rPr>
              <w:t xml:space="preserve">Water </w:t>
            </w:r>
            <w:proofErr w:type="spellStart"/>
            <w:r w:rsidRPr="008E4524">
              <w:rPr>
                <w:b/>
                <w:bCs/>
              </w:rPr>
              <w:t>vapour</w:t>
            </w:r>
            <w:proofErr w:type="spellEnd"/>
            <w:r w:rsidRPr="008E4524">
              <w:rPr>
                <w:b/>
                <w:bCs/>
              </w:rPr>
              <w:t xml:space="preserve"> and ozone measurement in upper troposphere and lower and upper stratosphere</w:t>
            </w:r>
          </w:p>
        </w:tc>
        <w:tc>
          <w:tcPr>
            <w:tcW w:w="967" w:type="dxa"/>
            <w:shd w:val="clear" w:color="auto" w:fill="FFFF00"/>
            <w:vAlign w:val="center"/>
          </w:tcPr>
          <w:p w14:paraId="72AE1C5B" w14:textId="77777777" w:rsidR="000F244A" w:rsidRPr="000F244A" w:rsidRDefault="000F244A" w:rsidP="000F244A">
            <w:pPr>
              <w:spacing w:after="0"/>
              <w:rPr>
                <w:b/>
                <w:bCs/>
              </w:rPr>
            </w:pPr>
            <w:r w:rsidRPr="000F244A">
              <w:rPr>
                <w:b/>
                <w:bCs/>
              </w:rPr>
              <w:t>Status</w:t>
            </w:r>
          </w:p>
        </w:tc>
      </w:tr>
      <w:tr w:rsidR="000F244A" w:rsidRPr="000F244A" w14:paraId="264D42A8" w14:textId="77777777" w:rsidTr="000F244A">
        <w:trPr>
          <w:trHeight w:val="345"/>
        </w:trPr>
        <w:tc>
          <w:tcPr>
            <w:tcW w:w="1139" w:type="dxa"/>
            <w:tcMar>
              <w:top w:w="15" w:type="dxa"/>
              <w:left w:w="15" w:type="dxa"/>
              <w:bottom w:w="15" w:type="dxa"/>
              <w:right w:w="15" w:type="dxa"/>
            </w:tcMar>
            <w:vAlign w:val="center"/>
          </w:tcPr>
          <w:p w14:paraId="5D0EE049" w14:textId="77777777" w:rsidR="000F244A" w:rsidRPr="000F244A" w:rsidRDefault="000F244A" w:rsidP="000F244A">
            <w:pPr>
              <w:spacing w:after="0"/>
              <w:rPr>
                <w:b/>
                <w:bCs/>
              </w:rPr>
            </w:pPr>
            <w:r w:rsidRPr="000F244A">
              <w:rPr>
                <w:b/>
                <w:bCs/>
              </w:rPr>
              <w:t>Explanation</w:t>
            </w:r>
          </w:p>
        </w:tc>
        <w:tc>
          <w:tcPr>
            <w:tcW w:w="9509" w:type="dxa"/>
            <w:gridSpan w:val="4"/>
            <w:tcMar>
              <w:top w:w="15" w:type="dxa"/>
              <w:left w:w="15" w:type="dxa"/>
              <w:bottom w:w="15" w:type="dxa"/>
              <w:right w:w="15" w:type="dxa"/>
            </w:tcMar>
            <w:vAlign w:val="center"/>
          </w:tcPr>
          <w:p w14:paraId="1EBF2724" w14:textId="67C84AA3" w:rsidR="000F244A" w:rsidRPr="000F244A" w:rsidRDefault="008E4524" w:rsidP="000F244A">
            <w:pPr>
              <w:spacing w:after="0"/>
            </w:pPr>
            <w:r w:rsidRPr="008E4524">
              <w:t xml:space="preserve">Re-establish sustained limb-scanning satellite measurement of profiles of water </w:t>
            </w:r>
            <w:proofErr w:type="spellStart"/>
            <w:r w:rsidRPr="008E4524">
              <w:t>vapour</w:t>
            </w:r>
            <w:proofErr w:type="spellEnd"/>
            <w:r w:rsidRPr="008E4524">
              <w:t>, ozone and other important species from UT/LS up to 50 km</w:t>
            </w:r>
          </w:p>
        </w:tc>
      </w:tr>
      <w:tr w:rsidR="000F244A" w:rsidRPr="000F244A" w14:paraId="1281EE5A" w14:textId="77777777" w:rsidTr="000F244A">
        <w:trPr>
          <w:trHeight w:val="345"/>
        </w:trPr>
        <w:tc>
          <w:tcPr>
            <w:tcW w:w="1139" w:type="dxa"/>
            <w:tcMar>
              <w:top w:w="15" w:type="dxa"/>
              <w:left w:w="15" w:type="dxa"/>
              <w:bottom w:w="15" w:type="dxa"/>
              <w:right w:w="15" w:type="dxa"/>
            </w:tcMar>
            <w:vAlign w:val="center"/>
          </w:tcPr>
          <w:p w14:paraId="7D02F1CE" w14:textId="77777777" w:rsidR="000F244A" w:rsidRPr="000F244A" w:rsidRDefault="000F244A" w:rsidP="000F244A">
            <w:pPr>
              <w:spacing w:after="0"/>
              <w:rPr>
                <w:b/>
                <w:bCs/>
              </w:rPr>
            </w:pPr>
            <w:r w:rsidRPr="000F244A">
              <w:rPr>
                <w:b/>
                <w:bCs/>
              </w:rPr>
              <w:t>Benefit</w:t>
            </w:r>
          </w:p>
        </w:tc>
        <w:tc>
          <w:tcPr>
            <w:tcW w:w="4110" w:type="dxa"/>
            <w:tcMar>
              <w:top w:w="15" w:type="dxa"/>
              <w:left w:w="15" w:type="dxa"/>
              <w:bottom w:w="15" w:type="dxa"/>
              <w:right w:w="15" w:type="dxa"/>
            </w:tcMar>
            <w:vAlign w:val="center"/>
          </w:tcPr>
          <w:p w14:paraId="750376AD" w14:textId="74CB5330" w:rsidR="000F244A" w:rsidRPr="000F244A" w:rsidRDefault="008E4524" w:rsidP="000F244A">
            <w:pPr>
              <w:spacing w:after="0"/>
            </w:pPr>
            <w:r w:rsidRPr="008E4524">
              <w:t>Ensured continuity of global coverage of vertical profiles of UT/LS constituents</w:t>
            </w:r>
          </w:p>
        </w:tc>
        <w:tc>
          <w:tcPr>
            <w:tcW w:w="1418" w:type="dxa"/>
            <w:vAlign w:val="center"/>
          </w:tcPr>
          <w:p w14:paraId="20ECBB04" w14:textId="77777777" w:rsidR="000F244A" w:rsidRPr="000F244A" w:rsidRDefault="000F244A" w:rsidP="000F244A">
            <w:pPr>
              <w:spacing w:after="0"/>
              <w:rPr>
                <w:b/>
                <w:bCs/>
              </w:rPr>
            </w:pPr>
            <w:r w:rsidRPr="000F244A">
              <w:rPr>
                <w:b/>
                <w:bCs/>
              </w:rPr>
              <w:t>Time Frame</w:t>
            </w:r>
          </w:p>
        </w:tc>
        <w:tc>
          <w:tcPr>
            <w:tcW w:w="3981" w:type="dxa"/>
            <w:gridSpan w:val="2"/>
            <w:vAlign w:val="center"/>
          </w:tcPr>
          <w:p w14:paraId="34CF5F25" w14:textId="0A500BDC" w:rsidR="000F244A" w:rsidRPr="000F244A" w:rsidRDefault="008E4524" w:rsidP="000F244A">
            <w:pPr>
              <w:spacing w:after="0"/>
            </w:pPr>
            <w:r w:rsidRPr="008E4524">
              <w:t>Ongoing, with urgency in initial planning to minimize data gap</w:t>
            </w:r>
          </w:p>
        </w:tc>
      </w:tr>
      <w:tr w:rsidR="000F244A" w:rsidRPr="000F244A" w14:paraId="77800B14" w14:textId="77777777" w:rsidTr="000F244A">
        <w:trPr>
          <w:trHeight w:val="345"/>
        </w:trPr>
        <w:tc>
          <w:tcPr>
            <w:tcW w:w="1139" w:type="dxa"/>
            <w:tcMar>
              <w:top w:w="15" w:type="dxa"/>
              <w:left w:w="15" w:type="dxa"/>
              <w:bottom w:w="15" w:type="dxa"/>
              <w:right w:w="15" w:type="dxa"/>
            </w:tcMar>
            <w:vAlign w:val="center"/>
          </w:tcPr>
          <w:p w14:paraId="1DA1B95B" w14:textId="77777777" w:rsidR="000F244A" w:rsidRPr="000F244A" w:rsidRDefault="000F244A" w:rsidP="000F244A">
            <w:pPr>
              <w:spacing w:after="0"/>
              <w:rPr>
                <w:b/>
                <w:bCs/>
              </w:rPr>
            </w:pPr>
            <w:r w:rsidRPr="000F244A">
              <w:rPr>
                <w:b/>
                <w:bCs/>
              </w:rPr>
              <w:t>Who</w:t>
            </w:r>
          </w:p>
        </w:tc>
        <w:tc>
          <w:tcPr>
            <w:tcW w:w="4110" w:type="dxa"/>
            <w:tcMar>
              <w:top w:w="15" w:type="dxa"/>
              <w:left w:w="15" w:type="dxa"/>
              <w:bottom w:w="15" w:type="dxa"/>
              <w:right w:w="15" w:type="dxa"/>
            </w:tcMar>
            <w:vAlign w:val="center"/>
          </w:tcPr>
          <w:p w14:paraId="6050968C" w14:textId="05E53C30" w:rsidR="000F244A" w:rsidRPr="000F244A" w:rsidRDefault="008E4524" w:rsidP="000F244A">
            <w:pPr>
              <w:spacing w:after="0"/>
            </w:pPr>
            <w:r w:rsidRPr="008E4524">
              <w:t>Space agencies</w:t>
            </w:r>
          </w:p>
        </w:tc>
        <w:tc>
          <w:tcPr>
            <w:tcW w:w="1418" w:type="dxa"/>
            <w:vAlign w:val="center"/>
          </w:tcPr>
          <w:p w14:paraId="0EAC656F" w14:textId="77777777" w:rsidR="000F244A" w:rsidRPr="000F244A" w:rsidRDefault="000F244A" w:rsidP="000F244A">
            <w:pPr>
              <w:spacing w:after="0"/>
              <w:rPr>
                <w:b/>
                <w:bCs/>
              </w:rPr>
            </w:pPr>
            <w:r w:rsidRPr="000F244A">
              <w:rPr>
                <w:b/>
                <w:bCs/>
              </w:rPr>
              <w:t>Performance Indicator</w:t>
            </w:r>
          </w:p>
        </w:tc>
        <w:tc>
          <w:tcPr>
            <w:tcW w:w="3981" w:type="dxa"/>
            <w:gridSpan w:val="2"/>
            <w:vAlign w:val="center"/>
          </w:tcPr>
          <w:p w14:paraId="06BC0E5F" w14:textId="2CAFDFFE" w:rsidR="000F244A" w:rsidRPr="000F244A" w:rsidRDefault="008E4524" w:rsidP="000F244A">
            <w:pPr>
              <w:spacing w:after="0"/>
            </w:pPr>
            <w:r w:rsidRPr="008E4524">
              <w:t>Continuity of UT/LS and upper stratospheric data records</w:t>
            </w:r>
          </w:p>
        </w:tc>
      </w:tr>
      <w:tr w:rsidR="000F244A" w:rsidRPr="000F244A" w14:paraId="0D6711DE" w14:textId="77777777" w:rsidTr="000F244A">
        <w:trPr>
          <w:trHeight w:val="465"/>
        </w:trPr>
        <w:tc>
          <w:tcPr>
            <w:tcW w:w="1139" w:type="dxa"/>
            <w:vMerge w:val="restart"/>
            <w:tcMar>
              <w:top w:w="15" w:type="dxa"/>
              <w:left w:w="15" w:type="dxa"/>
              <w:bottom w:w="15" w:type="dxa"/>
              <w:right w:w="15" w:type="dxa"/>
            </w:tcMar>
            <w:vAlign w:val="center"/>
          </w:tcPr>
          <w:p w14:paraId="063603CB" w14:textId="77777777" w:rsidR="000F244A" w:rsidRPr="000F244A" w:rsidRDefault="000F244A" w:rsidP="000F244A">
            <w:pPr>
              <w:spacing w:after="0"/>
              <w:rPr>
                <w:b/>
                <w:bCs/>
              </w:rPr>
            </w:pPr>
            <w:r w:rsidRPr="000F244A">
              <w:rPr>
                <w:b/>
                <w:bCs/>
              </w:rPr>
              <w:t>Background</w:t>
            </w:r>
          </w:p>
        </w:tc>
        <w:tc>
          <w:tcPr>
            <w:tcW w:w="4110" w:type="dxa"/>
            <w:vMerge w:val="restart"/>
            <w:tcMar>
              <w:top w:w="15" w:type="dxa"/>
              <w:left w:w="15" w:type="dxa"/>
              <w:bottom w:w="15" w:type="dxa"/>
              <w:right w:w="15" w:type="dxa"/>
            </w:tcMar>
            <w:vAlign w:val="center"/>
          </w:tcPr>
          <w:p w14:paraId="23814340" w14:textId="77777777" w:rsidR="008E4524" w:rsidRDefault="008E4524" w:rsidP="008E4524">
            <w:pPr>
              <w:spacing w:after="0"/>
            </w:pPr>
            <w:r>
              <w:t xml:space="preserve">No planned mission for limb sounders except of </w:t>
            </w:r>
            <w:proofErr w:type="spellStart"/>
            <w:r>
              <w:t>Altius</w:t>
            </w:r>
            <w:proofErr w:type="spellEnd"/>
            <w:r>
              <w:t>- Belgian proposal with support from ESA measuring atmospheric composition and to be launched in 2020.</w:t>
            </w:r>
          </w:p>
          <w:p w14:paraId="613C2A15" w14:textId="30FDAE77" w:rsidR="000F244A" w:rsidRPr="000F244A" w:rsidRDefault="008E4524" w:rsidP="008E4524">
            <w:pPr>
              <w:spacing w:after="0"/>
            </w:pPr>
            <w:r>
              <w:t>See A16</w:t>
            </w:r>
          </w:p>
        </w:tc>
        <w:tc>
          <w:tcPr>
            <w:tcW w:w="5399" w:type="dxa"/>
            <w:gridSpan w:val="3"/>
            <w:vAlign w:val="center"/>
          </w:tcPr>
          <w:p w14:paraId="5C274F54" w14:textId="77777777" w:rsidR="000F244A" w:rsidRPr="000F244A" w:rsidRDefault="000F244A" w:rsidP="000F244A">
            <w:pPr>
              <w:spacing w:after="0"/>
              <w:rPr>
                <w:b/>
                <w:bCs/>
              </w:rPr>
            </w:pPr>
            <w:r w:rsidRPr="000F244A">
              <w:rPr>
                <w:b/>
                <w:bCs/>
              </w:rPr>
              <w:t xml:space="preserve">Responsible within AOPC: </w:t>
            </w:r>
          </w:p>
          <w:p w14:paraId="6B1B3257" w14:textId="78E4079F" w:rsidR="000F244A" w:rsidRPr="000F244A" w:rsidRDefault="008E4524" w:rsidP="00B112B2">
            <w:pPr>
              <w:spacing w:after="0"/>
            </w:pPr>
            <w:r w:rsidRPr="00B112B2">
              <w:rPr>
                <w:color w:val="FF0000"/>
              </w:rPr>
              <w:t xml:space="preserve">Ken </w:t>
            </w:r>
            <w:proofErr w:type="spellStart"/>
            <w:r w:rsidRPr="00B112B2">
              <w:rPr>
                <w:color w:val="FF0000"/>
              </w:rPr>
              <w:t>Holmlund</w:t>
            </w:r>
            <w:proofErr w:type="spellEnd"/>
            <w:r w:rsidR="00B112B2">
              <w:rPr>
                <w:color w:val="FF0000"/>
              </w:rPr>
              <w:t xml:space="preserve">; </w:t>
            </w:r>
            <w:r w:rsidRPr="00B112B2">
              <w:rPr>
                <w:color w:val="FF0000"/>
              </w:rPr>
              <w:t>Peng Zhang</w:t>
            </w:r>
            <w:r w:rsidR="00B112B2">
              <w:rPr>
                <w:color w:val="FF0000"/>
              </w:rPr>
              <w:t xml:space="preserve">; </w:t>
            </w:r>
            <w:proofErr w:type="spellStart"/>
            <w:r w:rsidRPr="00B112B2">
              <w:rPr>
                <w:color w:val="FF0000"/>
              </w:rPr>
              <w:t>Zhanqing</w:t>
            </w:r>
            <w:proofErr w:type="spellEnd"/>
            <w:r w:rsidRPr="00B112B2">
              <w:rPr>
                <w:color w:val="FF0000"/>
              </w:rPr>
              <w:t xml:space="preserve"> Li</w:t>
            </w:r>
            <w:r w:rsidR="00B112B2">
              <w:rPr>
                <w:color w:val="FF0000"/>
              </w:rPr>
              <w:t xml:space="preserve">; </w:t>
            </w:r>
            <w:r w:rsidRPr="00B112B2">
              <w:rPr>
                <w:color w:val="FF0000"/>
              </w:rPr>
              <w:t>Peter Thorne</w:t>
            </w:r>
            <w:r w:rsidR="00D03907">
              <w:rPr>
                <w:color w:val="FF0000"/>
              </w:rPr>
              <w:t>, Dale Hurst</w:t>
            </w:r>
          </w:p>
        </w:tc>
      </w:tr>
      <w:tr w:rsidR="000F244A" w:rsidRPr="000F244A" w14:paraId="38B08B06" w14:textId="77777777" w:rsidTr="000F244A">
        <w:trPr>
          <w:trHeight w:val="465"/>
        </w:trPr>
        <w:tc>
          <w:tcPr>
            <w:tcW w:w="1139" w:type="dxa"/>
            <w:vMerge/>
            <w:tcMar>
              <w:top w:w="15" w:type="dxa"/>
              <w:left w:w="15" w:type="dxa"/>
              <w:bottom w:w="15" w:type="dxa"/>
              <w:right w:w="15" w:type="dxa"/>
            </w:tcMar>
            <w:vAlign w:val="center"/>
          </w:tcPr>
          <w:p w14:paraId="46253875" w14:textId="77777777" w:rsidR="000F244A" w:rsidRPr="000F244A" w:rsidRDefault="000F244A" w:rsidP="000F244A">
            <w:pPr>
              <w:spacing w:after="0"/>
              <w:rPr>
                <w:b/>
                <w:bCs/>
              </w:rPr>
            </w:pPr>
          </w:p>
        </w:tc>
        <w:tc>
          <w:tcPr>
            <w:tcW w:w="4110" w:type="dxa"/>
            <w:vMerge/>
            <w:tcMar>
              <w:top w:w="15" w:type="dxa"/>
              <w:left w:w="15" w:type="dxa"/>
              <w:bottom w:w="15" w:type="dxa"/>
              <w:right w:w="15" w:type="dxa"/>
            </w:tcMar>
            <w:vAlign w:val="center"/>
          </w:tcPr>
          <w:p w14:paraId="1CF3ACEF" w14:textId="77777777" w:rsidR="000F244A" w:rsidRPr="000F244A" w:rsidRDefault="000F244A" w:rsidP="000F244A">
            <w:pPr>
              <w:spacing w:after="0"/>
            </w:pPr>
          </w:p>
        </w:tc>
        <w:tc>
          <w:tcPr>
            <w:tcW w:w="5399" w:type="dxa"/>
            <w:gridSpan w:val="3"/>
            <w:vAlign w:val="center"/>
          </w:tcPr>
          <w:p w14:paraId="4B3E0ACA" w14:textId="77777777" w:rsidR="000F244A" w:rsidRPr="000F244A" w:rsidRDefault="000F244A" w:rsidP="000F244A">
            <w:pPr>
              <w:spacing w:after="0"/>
              <w:rPr>
                <w:b/>
                <w:bCs/>
              </w:rPr>
            </w:pPr>
            <w:r w:rsidRPr="000F244A">
              <w:rPr>
                <w:b/>
                <w:bCs/>
              </w:rPr>
              <w:t xml:space="preserve">Timeframe/ deliverables: </w:t>
            </w:r>
          </w:p>
          <w:p w14:paraId="332EF435" w14:textId="77777777" w:rsidR="008E4524" w:rsidRDefault="008E4524" w:rsidP="008E4524">
            <w:pPr>
              <w:spacing w:after="0"/>
            </w:pPr>
            <w:r>
              <w:t>Milestone: report of meeting addressing this request (CGMS:June2017</w:t>
            </w:r>
          </w:p>
          <w:p w14:paraId="2B5B5DA3" w14:textId="77777777" w:rsidR="008E4524" w:rsidRDefault="008E4524" w:rsidP="008E4524">
            <w:pPr>
              <w:spacing w:after="0"/>
            </w:pPr>
            <w:r>
              <w:t>CEOS:October2017)</w:t>
            </w:r>
          </w:p>
          <w:p w14:paraId="2630C98A" w14:textId="6B23FB85" w:rsidR="000F244A" w:rsidRPr="000F244A" w:rsidRDefault="008E4524" w:rsidP="008E4524">
            <w:pPr>
              <w:spacing w:after="0"/>
            </w:pPr>
            <w:r>
              <w:t>Next AOPC session</w:t>
            </w:r>
          </w:p>
        </w:tc>
      </w:tr>
      <w:tr w:rsidR="000F244A" w:rsidRPr="000F244A" w14:paraId="673D5F30" w14:textId="77777777" w:rsidTr="000F244A">
        <w:trPr>
          <w:trHeight w:val="345"/>
        </w:trPr>
        <w:tc>
          <w:tcPr>
            <w:tcW w:w="1139" w:type="dxa"/>
            <w:tcMar>
              <w:top w:w="15" w:type="dxa"/>
              <w:left w:w="15" w:type="dxa"/>
              <w:bottom w:w="15" w:type="dxa"/>
              <w:right w:w="15" w:type="dxa"/>
            </w:tcMar>
            <w:vAlign w:val="center"/>
          </w:tcPr>
          <w:p w14:paraId="67D2417D" w14:textId="77777777" w:rsidR="000F244A" w:rsidRPr="000F244A" w:rsidRDefault="000F244A" w:rsidP="000F244A">
            <w:pPr>
              <w:spacing w:after="0"/>
              <w:rPr>
                <w:b/>
                <w:bCs/>
              </w:rPr>
            </w:pPr>
            <w:r w:rsidRPr="000F244A">
              <w:rPr>
                <w:b/>
                <w:bCs/>
              </w:rPr>
              <w:t>20th June</w:t>
            </w:r>
          </w:p>
        </w:tc>
        <w:tc>
          <w:tcPr>
            <w:tcW w:w="9509" w:type="dxa"/>
            <w:gridSpan w:val="4"/>
            <w:tcMar>
              <w:top w:w="15" w:type="dxa"/>
              <w:left w:w="15" w:type="dxa"/>
              <w:bottom w:w="15" w:type="dxa"/>
              <w:right w:w="15" w:type="dxa"/>
            </w:tcMar>
            <w:vAlign w:val="center"/>
          </w:tcPr>
          <w:p w14:paraId="2E2A9682" w14:textId="77777777" w:rsidR="008E4524" w:rsidRDefault="008E4524" w:rsidP="008E4524">
            <w:pPr>
              <w:spacing w:after="0"/>
            </w:pPr>
            <w:r>
              <w:t>Keep on reporting.</w:t>
            </w:r>
          </w:p>
          <w:p w14:paraId="08275039" w14:textId="7271DCB4" w:rsidR="000F244A" w:rsidRPr="000F244A" w:rsidRDefault="008E4524" w:rsidP="008E4524">
            <w:pPr>
              <w:spacing w:after="0"/>
            </w:pPr>
            <w:r>
              <w:t>It Is also discussed in WIGOS, was mentioned in CGMS in June 2017, annual symposium NASA and NCAR.</w:t>
            </w:r>
          </w:p>
        </w:tc>
      </w:tr>
      <w:tr w:rsidR="000F244A" w:rsidRPr="000F244A" w14:paraId="50DC988C" w14:textId="77777777" w:rsidTr="000F244A">
        <w:trPr>
          <w:trHeight w:val="345"/>
        </w:trPr>
        <w:tc>
          <w:tcPr>
            <w:tcW w:w="1139" w:type="dxa"/>
            <w:tcMar>
              <w:top w:w="15" w:type="dxa"/>
              <w:left w:w="15" w:type="dxa"/>
              <w:bottom w:w="15" w:type="dxa"/>
              <w:right w:w="15" w:type="dxa"/>
            </w:tcMar>
            <w:vAlign w:val="center"/>
          </w:tcPr>
          <w:p w14:paraId="3879B564" w14:textId="77777777" w:rsidR="000F244A" w:rsidRPr="000F244A" w:rsidRDefault="000F244A" w:rsidP="000F244A">
            <w:pPr>
              <w:spacing w:after="0"/>
              <w:rPr>
                <w:b/>
                <w:bCs/>
              </w:rPr>
            </w:pPr>
            <w:r w:rsidRPr="000F244A">
              <w:rPr>
                <w:b/>
                <w:bCs/>
              </w:rPr>
              <w:t>20</w:t>
            </w:r>
            <w:r w:rsidRPr="000F244A">
              <w:rPr>
                <w:b/>
                <w:bCs/>
                <w:vertAlign w:val="superscript"/>
              </w:rPr>
              <w:t>th</w:t>
            </w:r>
            <w:r w:rsidRPr="000F244A">
              <w:rPr>
                <w:b/>
                <w:bCs/>
              </w:rPr>
              <w:t xml:space="preserve"> Sep.</w:t>
            </w:r>
          </w:p>
        </w:tc>
        <w:tc>
          <w:tcPr>
            <w:tcW w:w="9509" w:type="dxa"/>
            <w:gridSpan w:val="4"/>
            <w:tcMar>
              <w:top w:w="15" w:type="dxa"/>
              <w:left w:w="15" w:type="dxa"/>
              <w:bottom w:w="15" w:type="dxa"/>
              <w:right w:w="15" w:type="dxa"/>
            </w:tcMar>
            <w:vAlign w:val="center"/>
          </w:tcPr>
          <w:p w14:paraId="303087F5" w14:textId="5C242A26" w:rsidR="000F244A" w:rsidRPr="000F244A" w:rsidRDefault="008E4524" w:rsidP="000F244A">
            <w:pPr>
              <w:spacing w:after="0"/>
            </w:pPr>
            <w:r>
              <w:t xml:space="preserve">Include GRUAN in discussion. </w:t>
            </w:r>
          </w:p>
        </w:tc>
      </w:tr>
    </w:tbl>
    <w:p w14:paraId="5803B8AA" w14:textId="77777777" w:rsidR="000F244A" w:rsidRDefault="000F244A">
      <w:pPr>
        <w:spacing w:after="0"/>
      </w:pPr>
    </w:p>
    <w:p w14:paraId="3249F5B2" w14:textId="77777777" w:rsidR="000F244A" w:rsidRDefault="000F244A">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0F244A" w:rsidRPr="000F244A" w14:paraId="7E090CE0" w14:textId="77777777" w:rsidTr="001E6081">
        <w:trPr>
          <w:trHeight w:val="345"/>
        </w:trPr>
        <w:tc>
          <w:tcPr>
            <w:tcW w:w="1139" w:type="dxa"/>
            <w:shd w:val="clear" w:color="auto" w:fill="F2F2F2" w:themeFill="background1" w:themeFillShade="F2"/>
            <w:tcMar>
              <w:top w:w="15" w:type="dxa"/>
              <w:left w:w="15" w:type="dxa"/>
              <w:bottom w:w="15" w:type="dxa"/>
              <w:right w:w="15" w:type="dxa"/>
            </w:tcMar>
            <w:vAlign w:val="center"/>
          </w:tcPr>
          <w:p w14:paraId="58BA66D8" w14:textId="6A795B27" w:rsidR="000F244A" w:rsidRPr="000F244A" w:rsidRDefault="008E4524" w:rsidP="000F244A">
            <w:pPr>
              <w:spacing w:after="0"/>
              <w:rPr>
                <w:b/>
                <w:bCs/>
              </w:rPr>
            </w:pPr>
            <w:r>
              <w:rPr>
                <w:b/>
                <w:bCs/>
              </w:rPr>
              <w:t>Action A31</w:t>
            </w:r>
          </w:p>
        </w:tc>
        <w:tc>
          <w:tcPr>
            <w:tcW w:w="8542" w:type="dxa"/>
            <w:gridSpan w:val="3"/>
            <w:shd w:val="clear" w:color="auto" w:fill="F2F2F2" w:themeFill="background1" w:themeFillShade="F2"/>
            <w:tcMar>
              <w:top w:w="15" w:type="dxa"/>
              <w:left w:w="15" w:type="dxa"/>
              <w:bottom w:w="15" w:type="dxa"/>
              <w:right w:w="15" w:type="dxa"/>
            </w:tcMar>
            <w:vAlign w:val="center"/>
          </w:tcPr>
          <w:p w14:paraId="02085359" w14:textId="4EE06CD2" w:rsidR="000F244A" w:rsidRPr="000F244A" w:rsidRDefault="008E4524" w:rsidP="000F244A">
            <w:pPr>
              <w:spacing w:after="0"/>
              <w:rPr>
                <w:b/>
                <w:bCs/>
              </w:rPr>
            </w:pPr>
            <w:r w:rsidRPr="008E4524">
              <w:rPr>
                <w:b/>
                <w:bCs/>
              </w:rPr>
              <w:t>Validation of satellite remote sensing</w:t>
            </w:r>
          </w:p>
        </w:tc>
        <w:tc>
          <w:tcPr>
            <w:tcW w:w="967" w:type="dxa"/>
            <w:shd w:val="clear" w:color="auto" w:fill="FFFF00"/>
            <w:vAlign w:val="center"/>
          </w:tcPr>
          <w:p w14:paraId="14723FDF" w14:textId="77777777" w:rsidR="000F244A" w:rsidRPr="000F244A" w:rsidRDefault="000F244A" w:rsidP="000F244A">
            <w:pPr>
              <w:spacing w:after="0"/>
              <w:rPr>
                <w:b/>
                <w:bCs/>
              </w:rPr>
            </w:pPr>
            <w:r w:rsidRPr="000F244A">
              <w:rPr>
                <w:b/>
                <w:bCs/>
              </w:rPr>
              <w:t>Status</w:t>
            </w:r>
          </w:p>
        </w:tc>
      </w:tr>
      <w:tr w:rsidR="000F244A" w:rsidRPr="000F244A" w14:paraId="1F4E662B" w14:textId="77777777" w:rsidTr="000F244A">
        <w:trPr>
          <w:trHeight w:val="345"/>
        </w:trPr>
        <w:tc>
          <w:tcPr>
            <w:tcW w:w="1139" w:type="dxa"/>
            <w:tcMar>
              <w:top w:w="15" w:type="dxa"/>
              <w:left w:w="15" w:type="dxa"/>
              <w:bottom w:w="15" w:type="dxa"/>
              <w:right w:w="15" w:type="dxa"/>
            </w:tcMar>
            <w:vAlign w:val="center"/>
          </w:tcPr>
          <w:p w14:paraId="3C3FED6E" w14:textId="77777777" w:rsidR="000F244A" w:rsidRPr="000F244A" w:rsidRDefault="000F244A" w:rsidP="000F244A">
            <w:pPr>
              <w:spacing w:after="0"/>
              <w:rPr>
                <w:b/>
                <w:bCs/>
              </w:rPr>
            </w:pPr>
            <w:r w:rsidRPr="000F244A">
              <w:rPr>
                <w:b/>
                <w:bCs/>
              </w:rPr>
              <w:t>Explanation</w:t>
            </w:r>
          </w:p>
        </w:tc>
        <w:tc>
          <w:tcPr>
            <w:tcW w:w="9509" w:type="dxa"/>
            <w:gridSpan w:val="4"/>
            <w:tcMar>
              <w:top w:w="15" w:type="dxa"/>
              <w:left w:w="15" w:type="dxa"/>
              <w:bottom w:w="15" w:type="dxa"/>
              <w:right w:w="15" w:type="dxa"/>
            </w:tcMar>
            <w:vAlign w:val="center"/>
          </w:tcPr>
          <w:p w14:paraId="7B8458C5" w14:textId="6DE9C21C" w:rsidR="000F244A" w:rsidRPr="000F244A" w:rsidRDefault="00F96EA6" w:rsidP="000F244A">
            <w:pPr>
              <w:spacing w:after="0"/>
            </w:pPr>
            <w:r w:rsidRPr="00F96EA6">
              <w:t xml:space="preserve">Engage existing networks of ground-based, remote sensing stations (e.g. NDACC, TCCON, GRUAN) to ensure adequate, sustained delivery of data from MAXDOAS,  charge coupled device (CCD) spectrometers, </w:t>
            </w:r>
            <w:proofErr w:type="spellStart"/>
            <w:r w:rsidRPr="00F96EA6">
              <w:t>lidar</w:t>
            </w:r>
            <w:proofErr w:type="spellEnd"/>
            <w:r w:rsidRPr="00F96EA6">
              <w:t>, and FTIR instruments for validating satellite remote-sensing of the atmosphere</w:t>
            </w:r>
          </w:p>
        </w:tc>
      </w:tr>
      <w:tr w:rsidR="000F244A" w:rsidRPr="000F244A" w14:paraId="6874BCDA" w14:textId="77777777" w:rsidTr="000F244A">
        <w:trPr>
          <w:trHeight w:val="345"/>
        </w:trPr>
        <w:tc>
          <w:tcPr>
            <w:tcW w:w="1139" w:type="dxa"/>
            <w:tcMar>
              <w:top w:w="15" w:type="dxa"/>
              <w:left w:w="15" w:type="dxa"/>
              <w:bottom w:w="15" w:type="dxa"/>
              <w:right w:w="15" w:type="dxa"/>
            </w:tcMar>
            <w:vAlign w:val="center"/>
          </w:tcPr>
          <w:p w14:paraId="1DB248FA" w14:textId="77777777" w:rsidR="000F244A" w:rsidRPr="000F244A" w:rsidRDefault="000F244A" w:rsidP="000F244A">
            <w:pPr>
              <w:spacing w:after="0"/>
              <w:rPr>
                <w:b/>
                <w:bCs/>
              </w:rPr>
            </w:pPr>
            <w:r w:rsidRPr="000F244A">
              <w:rPr>
                <w:b/>
                <w:bCs/>
              </w:rPr>
              <w:t>Benefit</w:t>
            </w:r>
          </w:p>
        </w:tc>
        <w:tc>
          <w:tcPr>
            <w:tcW w:w="4110" w:type="dxa"/>
            <w:tcMar>
              <w:top w:w="15" w:type="dxa"/>
              <w:left w:w="15" w:type="dxa"/>
              <w:bottom w:w="15" w:type="dxa"/>
              <w:right w:w="15" w:type="dxa"/>
            </w:tcMar>
            <w:vAlign w:val="center"/>
          </w:tcPr>
          <w:p w14:paraId="5BA671FD" w14:textId="32A18CE5" w:rsidR="000F244A" w:rsidRPr="000F244A" w:rsidRDefault="00F96EA6" w:rsidP="000F244A">
            <w:pPr>
              <w:spacing w:after="0"/>
            </w:pPr>
            <w:r w:rsidRPr="00F96EA6">
              <w:t>Validation, correction and improvement of satellite retrievals</w:t>
            </w:r>
          </w:p>
        </w:tc>
        <w:tc>
          <w:tcPr>
            <w:tcW w:w="1418" w:type="dxa"/>
            <w:vAlign w:val="center"/>
          </w:tcPr>
          <w:p w14:paraId="1B6FE894" w14:textId="77777777" w:rsidR="000F244A" w:rsidRPr="000F244A" w:rsidRDefault="000F244A" w:rsidP="000F244A">
            <w:pPr>
              <w:spacing w:after="0"/>
              <w:rPr>
                <w:b/>
                <w:bCs/>
              </w:rPr>
            </w:pPr>
            <w:r w:rsidRPr="000F244A">
              <w:rPr>
                <w:b/>
                <w:bCs/>
              </w:rPr>
              <w:t>Time Frame</w:t>
            </w:r>
          </w:p>
        </w:tc>
        <w:tc>
          <w:tcPr>
            <w:tcW w:w="3981" w:type="dxa"/>
            <w:gridSpan w:val="2"/>
            <w:vAlign w:val="center"/>
          </w:tcPr>
          <w:p w14:paraId="2F3A3E4C" w14:textId="318EF1B8" w:rsidR="000F244A" w:rsidRPr="000F244A" w:rsidRDefault="00F96EA6" w:rsidP="000F244A">
            <w:pPr>
              <w:spacing w:after="0"/>
            </w:pPr>
            <w:r w:rsidRPr="00F96EA6">
              <w:t>Ongoing, with urgency in initial planning to minimize data gap</w:t>
            </w:r>
          </w:p>
        </w:tc>
      </w:tr>
      <w:tr w:rsidR="000F244A" w:rsidRPr="000F244A" w14:paraId="79005AC6" w14:textId="77777777" w:rsidTr="000F244A">
        <w:trPr>
          <w:trHeight w:val="345"/>
        </w:trPr>
        <w:tc>
          <w:tcPr>
            <w:tcW w:w="1139" w:type="dxa"/>
            <w:tcMar>
              <w:top w:w="15" w:type="dxa"/>
              <w:left w:w="15" w:type="dxa"/>
              <w:bottom w:w="15" w:type="dxa"/>
              <w:right w:w="15" w:type="dxa"/>
            </w:tcMar>
            <w:vAlign w:val="center"/>
          </w:tcPr>
          <w:p w14:paraId="617DEFD4" w14:textId="77777777" w:rsidR="000F244A" w:rsidRPr="000F244A" w:rsidRDefault="000F244A" w:rsidP="000F244A">
            <w:pPr>
              <w:spacing w:after="0"/>
              <w:rPr>
                <w:b/>
                <w:bCs/>
              </w:rPr>
            </w:pPr>
            <w:r w:rsidRPr="000F244A">
              <w:rPr>
                <w:b/>
                <w:bCs/>
              </w:rPr>
              <w:lastRenderedPageBreak/>
              <w:t>Who</w:t>
            </w:r>
          </w:p>
        </w:tc>
        <w:tc>
          <w:tcPr>
            <w:tcW w:w="4110" w:type="dxa"/>
            <w:tcMar>
              <w:top w:w="15" w:type="dxa"/>
              <w:left w:w="15" w:type="dxa"/>
              <w:bottom w:w="15" w:type="dxa"/>
              <w:right w:w="15" w:type="dxa"/>
            </w:tcMar>
            <w:vAlign w:val="center"/>
          </w:tcPr>
          <w:p w14:paraId="376682CA" w14:textId="1B2B14F5" w:rsidR="000F244A" w:rsidRPr="000F244A" w:rsidRDefault="00F96EA6" w:rsidP="000F244A">
            <w:pPr>
              <w:spacing w:after="0"/>
            </w:pPr>
            <w:r w:rsidRPr="00F96EA6">
              <w:t>Space agencies, working with existing networks and environmental protection agencies</w:t>
            </w:r>
          </w:p>
        </w:tc>
        <w:tc>
          <w:tcPr>
            <w:tcW w:w="1418" w:type="dxa"/>
            <w:vAlign w:val="center"/>
          </w:tcPr>
          <w:p w14:paraId="72B45300" w14:textId="77777777" w:rsidR="000F244A" w:rsidRPr="000F244A" w:rsidRDefault="000F244A" w:rsidP="000F244A">
            <w:pPr>
              <w:spacing w:after="0"/>
              <w:rPr>
                <w:b/>
                <w:bCs/>
              </w:rPr>
            </w:pPr>
            <w:r w:rsidRPr="000F244A">
              <w:rPr>
                <w:b/>
                <w:bCs/>
              </w:rPr>
              <w:t>Performance Indicator</w:t>
            </w:r>
          </w:p>
        </w:tc>
        <w:tc>
          <w:tcPr>
            <w:tcW w:w="3981" w:type="dxa"/>
            <w:gridSpan w:val="2"/>
            <w:vAlign w:val="center"/>
          </w:tcPr>
          <w:p w14:paraId="0AE11C1E" w14:textId="1BBAA4E6" w:rsidR="000F244A" w:rsidRPr="000F244A" w:rsidRDefault="00F96EA6" w:rsidP="000F244A">
            <w:pPr>
              <w:spacing w:after="0"/>
            </w:pPr>
            <w:r w:rsidRPr="00F96EA6">
              <w:t>Availability of comprehensive validation reports and near-real-time monitoring based on data from the networks</w:t>
            </w:r>
          </w:p>
        </w:tc>
      </w:tr>
      <w:tr w:rsidR="000F244A" w:rsidRPr="000F244A" w14:paraId="1A154860" w14:textId="77777777" w:rsidTr="000F244A">
        <w:trPr>
          <w:trHeight w:val="465"/>
        </w:trPr>
        <w:tc>
          <w:tcPr>
            <w:tcW w:w="1139" w:type="dxa"/>
            <w:vMerge w:val="restart"/>
            <w:tcMar>
              <w:top w:w="15" w:type="dxa"/>
              <w:left w:w="15" w:type="dxa"/>
              <w:bottom w:w="15" w:type="dxa"/>
              <w:right w:w="15" w:type="dxa"/>
            </w:tcMar>
            <w:vAlign w:val="center"/>
          </w:tcPr>
          <w:p w14:paraId="1DA760C2" w14:textId="77777777" w:rsidR="000F244A" w:rsidRPr="000F244A" w:rsidRDefault="000F244A" w:rsidP="000F244A">
            <w:pPr>
              <w:spacing w:after="0"/>
              <w:rPr>
                <w:b/>
                <w:bCs/>
              </w:rPr>
            </w:pPr>
            <w:r w:rsidRPr="000F244A">
              <w:rPr>
                <w:b/>
                <w:bCs/>
              </w:rPr>
              <w:t>Background</w:t>
            </w:r>
          </w:p>
        </w:tc>
        <w:tc>
          <w:tcPr>
            <w:tcW w:w="4110" w:type="dxa"/>
            <w:vMerge w:val="restart"/>
            <w:tcMar>
              <w:top w:w="15" w:type="dxa"/>
              <w:left w:w="15" w:type="dxa"/>
              <w:bottom w:w="15" w:type="dxa"/>
              <w:right w:w="15" w:type="dxa"/>
            </w:tcMar>
            <w:vAlign w:val="center"/>
          </w:tcPr>
          <w:p w14:paraId="7F499144" w14:textId="77777777" w:rsidR="000F244A" w:rsidRDefault="008E4524" w:rsidP="000F244A">
            <w:pPr>
              <w:spacing w:after="0"/>
            </w:pPr>
            <w:r w:rsidRPr="008E4524">
              <w:t xml:space="preserve">To be coordinated between satellite and composition. Needs to be more specific and give specific examples on what is needed. Jim is going to be responsible for the gases and Olga for aerosols. On the satellite side, possible point of contact from working group climate is Stephan </w:t>
            </w:r>
            <w:proofErr w:type="spellStart"/>
            <w:r w:rsidRPr="008E4524">
              <w:t>Bojinski</w:t>
            </w:r>
            <w:proofErr w:type="spellEnd"/>
            <w:r w:rsidRPr="008E4524">
              <w:t xml:space="preserve"> and  from the panel Peng</w:t>
            </w:r>
          </w:p>
          <w:p w14:paraId="3937AB7F" w14:textId="4AC4E9C9" w:rsidR="008E4524" w:rsidRPr="000F244A" w:rsidRDefault="008E4524" w:rsidP="000F244A">
            <w:pPr>
              <w:spacing w:after="0"/>
            </w:pPr>
          </w:p>
        </w:tc>
        <w:tc>
          <w:tcPr>
            <w:tcW w:w="5399" w:type="dxa"/>
            <w:gridSpan w:val="3"/>
            <w:vAlign w:val="center"/>
          </w:tcPr>
          <w:p w14:paraId="27BB09BF" w14:textId="77777777" w:rsidR="000F244A" w:rsidRPr="000F244A" w:rsidRDefault="000F244A" w:rsidP="000F244A">
            <w:pPr>
              <w:spacing w:after="0"/>
              <w:rPr>
                <w:b/>
                <w:bCs/>
              </w:rPr>
            </w:pPr>
            <w:r w:rsidRPr="000F244A">
              <w:rPr>
                <w:b/>
                <w:bCs/>
              </w:rPr>
              <w:t xml:space="preserve">Responsible within AOPC: </w:t>
            </w:r>
          </w:p>
          <w:p w14:paraId="4D71995C" w14:textId="0250BDF7" w:rsidR="000F244A" w:rsidRPr="000F244A" w:rsidRDefault="008E4524" w:rsidP="00B112B2">
            <w:pPr>
              <w:spacing w:after="0"/>
            </w:pPr>
            <w:r w:rsidRPr="00B112B2">
              <w:rPr>
                <w:color w:val="FF0000"/>
              </w:rPr>
              <w:t>James Butler</w:t>
            </w:r>
            <w:r w:rsidR="00B112B2" w:rsidRPr="00B112B2">
              <w:rPr>
                <w:color w:val="FF0000"/>
              </w:rPr>
              <w:t xml:space="preserve">; </w:t>
            </w:r>
            <w:r w:rsidRPr="00B112B2">
              <w:rPr>
                <w:color w:val="FF0000"/>
              </w:rPr>
              <w:t xml:space="preserve">Olga </w:t>
            </w:r>
            <w:proofErr w:type="spellStart"/>
            <w:r w:rsidRPr="00B112B2">
              <w:rPr>
                <w:color w:val="FF0000"/>
              </w:rPr>
              <w:t>Kalashnikova</w:t>
            </w:r>
            <w:proofErr w:type="spellEnd"/>
            <w:r w:rsidR="00B112B2" w:rsidRPr="00B112B2">
              <w:rPr>
                <w:color w:val="FF0000"/>
              </w:rPr>
              <w:t xml:space="preserve">; </w:t>
            </w:r>
            <w:r w:rsidRPr="00B112B2">
              <w:rPr>
                <w:color w:val="FF0000"/>
              </w:rPr>
              <w:t>Peng Zhang</w:t>
            </w:r>
          </w:p>
        </w:tc>
      </w:tr>
      <w:tr w:rsidR="000F244A" w:rsidRPr="000F244A" w14:paraId="26BE6FEB" w14:textId="77777777" w:rsidTr="000F244A">
        <w:trPr>
          <w:trHeight w:val="465"/>
        </w:trPr>
        <w:tc>
          <w:tcPr>
            <w:tcW w:w="1139" w:type="dxa"/>
            <w:vMerge/>
            <w:tcMar>
              <w:top w:w="15" w:type="dxa"/>
              <w:left w:w="15" w:type="dxa"/>
              <w:bottom w:w="15" w:type="dxa"/>
              <w:right w:w="15" w:type="dxa"/>
            </w:tcMar>
            <w:vAlign w:val="center"/>
          </w:tcPr>
          <w:p w14:paraId="3D863835" w14:textId="77777777" w:rsidR="000F244A" w:rsidRPr="000F244A" w:rsidRDefault="000F244A" w:rsidP="000F244A">
            <w:pPr>
              <w:spacing w:after="0"/>
              <w:rPr>
                <w:b/>
                <w:bCs/>
              </w:rPr>
            </w:pPr>
          </w:p>
        </w:tc>
        <w:tc>
          <w:tcPr>
            <w:tcW w:w="4110" w:type="dxa"/>
            <w:vMerge/>
            <w:tcMar>
              <w:top w:w="15" w:type="dxa"/>
              <w:left w:w="15" w:type="dxa"/>
              <w:bottom w:w="15" w:type="dxa"/>
              <w:right w:w="15" w:type="dxa"/>
            </w:tcMar>
            <w:vAlign w:val="center"/>
          </w:tcPr>
          <w:p w14:paraId="61271EF8" w14:textId="77777777" w:rsidR="000F244A" w:rsidRPr="000F244A" w:rsidRDefault="000F244A" w:rsidP="000F244A">
            <w:pPr>
              <w:spacing w:after="0"/>
            </w:pPr>
          </w:p>
        </w:tc>
        <w:tc>
          <w:tcPr>
            <w:tcW w:w="5399" w:type="dxa"/>
            <w:gridSpan w:val="3"/>
            <w:vAlign w:val="center"/>
          </w:tcPr>
          <w:p w14:paraId="34DC0881" w14:textId="77777777" w:rsidR="000F244A" w:rsidRPr="000F244A" w:rsidRDefault="000F244A" w:rsidP="000F244A">
            <w:pPr>
              <w:spacing w:after="0"/>
              <w:rPr>
                <w:b/>
                <w:bCs/>
              </w:rPr>
            </w:pPr>
            <w:r w:rsidRPr="000F244A">
              <w:rPr>
                <w:b/>
                <w:bCs/>
              </w:rPr>
              <w:t xml:space="preserve">Timeframe/ deliverables: </w:t>
            </w:r>
          </w:p>
          <w:p w14:paraId="783F12BA" w14:textId="57142E8B" w:rsidR="000F244A" w:rsidRPr="000F244A" w:rsidRDefault="008E4524" w:rsidP="000F244A">
            <w:pPr>
              <w:spacing w:after="0"/>
            </w:pPr>
            <w:r w:rsidRPr="008E4524">
              <w:t>Interim report for AOPC-23 2018</w:t>
            </w:r>
          </w:p>
        </w:tc>
      </w:tr>
      <w:tr w:rsidR="000F244A" w:rsidRPr="000F244A" w14:paraId="4D7216FC" w14:textId="77777777" w:rsidTr="000F244A">
        <w:trPr>
          <w:trHeight w:val="345"/>
        </w:trPr>
        <w:tc>
          <w:tcPr>
            <w:tcW w:w="1139" w:type="dxa"/>
            <w:tcMar>
              <w:top w:w="15" w:type="dxa"/>
              <w:left w:w="15" w:type="dxa"/>
              <w:bottom w:w="15" w:type="dxa"/>
              <w:right w:w="15" w:type="dxa"/>
            </w:tcMar>
            <w:vAlign w:val="center"/>
          </w:tcPr>
          <w:p w14:paraId="72D85812" w14:textId="77777777" w:rsidR="000F244A" w:rsidRPr="000F244A" w:rsidRDefault="000F244A" w:rsidP="000F244A">
            <w:pPr>
              <w:spacing w:after="0"/>
              <w:rPr>
                <w:b/>
                <w:bCs/>
              </w:rPr>
            </w:pPr>
            <w:r w:rsidRPr="000F244A">
              <w:rPr>
                <w:b/>
                <w:bCs/>
              </w:rPr>
              <w:t>20th June</w:t>
            </w:r>
          </w:p>
        </w:tc>
        <w:tc>
          <w:tcPr>
            <w:tcW w:w="9509" w:type="dxa"/>
            <w:gridSpan w:val="4"/>
            <w:tcMar>
              <w:top w:w="15" w:type="dxa"/>
              <w:left w:w="15" w:type="dxa"/>
              <w:bottom w:w="15" w:type="dxa"/>
              <w:right w:w="15" w:type="dxa"/>
            </w:tcMar>
            <w:vAlign w:val="center"/>
          </w:tcPr>
          <w:p w14:paraId="70B7923D" w14:textId="722C186B" w:rsidR="000F244A" w:rsidRPr="000F244A" w:rsidRDefault="008E4524" w:rsidP="000F244A">
            <w:pPr>
              <w:spacing w:after="0"/>
            </w:pPr>
            <w:r w:rsidRPr="008E4524">
              <w:t>Not pursued yet, Jim will contact Peng and Olga</w:t>
            </w:r>
          </w:p>
        </w:tc>
      </w:tr>
      <w:tr w:rsidR="000F244A" w:rsidRPr="000F244A" w14:paraId="098C760C" w14:textId="77777777" w:rsidTr="000F244A">
        <w:trPr>
          <w:trHeight w:val="345"/>
        </w:trPr>
        <w:tc>
          <w:tcPr>
            <w:tcW w:w="1139" w:type="dxa"/>
            <w:tcMar>
              <w:top w:w="15" w:type="dxa"/>
              <w:left w:w="15" w:type="dxa"/>
              <w:bottom w:w="15" w:type="dxa"/>
              <w:right w:w="15" w:type="dxa"/>
            </w:tcMar>
            <w:vAlign w:val="center"/>
          </w:tcPr>
          <w:p w14:paraId="2CE89FE2" w14:textId="77777777" w:rsidR="000F244A" w:rsidRPr="000F244A" w:rsidRDefault="000F244A" w:rsidP="000F244A">
            <w:pPr>
              <w:spacing w:after="0"/>
              <w:rPr>
                <w:b/>
                <w:bCs/>
              </w:rPr>
            </w:pPr>
            <w:r w:rsidRPr="000F244A">
              <w:rPr>
                <w:b/>
                <w:bCs/>
              </w:rPr>
              <w:t>20</w:t>
            </w:r>
            <w:r w:rsidRPr="000F244A">
              <w:rPr>
                <w:b/>
                <w:bCs/>
                <w:vertAlign w:val="superscript"/>
              </w:rPr>
              <w:t>th</w:t>
            </w:r>
            <w:r w:rsidRPr="000F244A">
              <w:rPr>
                <w:b/>
                <w:bCs/>
              </w:rPr>
              <w:t xml:space="preserve"> Sep.</w:t>
            </w:r>
          </w:p>
        </w:tc>
        <w:tc>
          <w:tcPr>
            <w:tcW w:w="9509" w:type="dxa"/>
            <w:gridSpan w:val="4"/>
            <w:tcMar>
              <w:top w:w="15" w:type="dxa"/>
              <w:left w:w="15" w:type="dxa"/>
              <w:bottom w:w="15" w:type="dxa"/>
              <w:right w:w="15" w:type="dxa"/>
            </w:tcMar>
            <w:vAlign w:val="center"/>
          </w:tcPr>
          <w:p w14:paraId="734A6EE0" w14:textId="6030D22F" w:rsidR="000F244A" w:rsidRPr="000F244A" w:rsidRDefault="008E4524" w:rsidP="000F244A">
            <w:pPr>
              <w:spacing w:after="0"/>
            </w:pPr>
            <w:r>
              <w:t>Include GAIA-</w:t>
            </w:r>
            <w:proofErr w:type="spellStart"/>
            <w:r w:rsidRPr="00422FF3">
              <w:t>Clim</w:t>
            </w:r>
            <w:proofErr w:type="spellEnd"/>
            <w:r w:rsidRPr="00422FF3">
              <w:t>. Caterina to send email to Olga and Jim</w:t>
            </w:r>
          </w:p>
        </w:tc>
      </w:tr>
      <w:tr w:rsidR="00DD3606" w:rsidRPr="000F244A" w14:paraId="0F5DC048" w14:textId="77777777" w:rsidTr="000F244A">
        <w:trPr>
          <w:trHeight w:val="345"/>
        </w:trPr>
        <w:tc>
          <w:tcPr>
            <w:tcW w:w="1139" w:type="dxa"/>
            <w:tcMar>
              <w:top w:w="15" w:type="dxa"/>
              <w:left w:w="15" w:type="dxa"/>
              <w:bottom w:w="15" w:type="dxa"/>
              <w:right w:w="15" w:type="dxa"/>
            </w:tcMar>
            <w:vAlign w:val="center"/>
          </w:tcPr>
          <w:p w14:paraId="5E794CEB" w14:textId="751612DA" w:rsidR="00DD3606" w:rsidRPr="000F244A" w:rsidRDefault="00DD3606" w:rsidP="000F244A">
            <w:pPr>
              <w:spacing w:after="0"/>
              <w:rPr>
                <w:b/>
                <w:bCs/>
              </w:rPr>
            </w:pPr>
            <w:r>
              <w:rPr>
                <w:b/>
                <w:bCs/>
              </w:rPr>
              <w:t>31</w:t>
            </w:r>
            <w:r w:rsidRPr="00DD3606">
              <w:rPr>
                <w:b/>
                <w:bCs/>
                <w:vertAlign w:val="superscript"/>
              </w:rPr>
              <w:t>st</w:t>
            </w:r>
            <w:r>
              <w:rPr>
                <w:b/>
                <w:bCs/>
              </w:rPr>
              <w:t xml:space="preserve"> Oct</w:t>
            </w:r>
          </w:p>
        </w:tc>
        <w:tc>
          <w:tcPr>
            <w:tcW w:w="9509" w:type="dxa"/>
            <w:gridSpan w:val="4"/>
            <w:tcMar>
              <w:top w:w="15" w:type="dxa"/>
              <w:left w:w="15" w:type="dxa"/>
              <w:bottom w:w="15" w:type="dxa"/>
              <w:right w:w="15" w:type="dxa"/>
            </w:tcMar>
            <w:vAlign w:val="center"/>
          </w:tcPr>
          <w:p w14:paraId="6E88C0EA" w14:textId="2D644048" w:rsidR="00DD3606" w:rsidRDefault="00DD3606" w:rsidP="000F244A">
            <w:pPr>
              <w:spacing w:after="0"/>
            </w:pPr>
            <w:r>
              <w:t>Sent email</w:t>
            </w:r>
          </w:p>
        </w:tc>
      </w:tr>
      <w:tr w:rsidR="00DD3606" w:rsidRPr="000F244A" w14:paraId="7692FC4B" w14:textId="77777777" w:rsidTr="000F244A">
        <w:trPr>
          <w:trHeight w:val="345"/>
        </w:trPr>
        <w:tc>
          <w:tcPr>
            <w:tcW w:w="1139" w:type="dxa"/>
            <w:tcMar>
              <w:top w:w="15" w:type="dxa"/>
              <w:left w:w="15" w:type="dxa"/>
              <w:bottom w:w="15" w:type="dxa"/>
              <w:right w:w="15" w:type="dxa"/>
            </w:tcMar>
            <w:vAlign w:val="center"/>
          </w:tcPr>
          <w:p w14:paraId="67EA6D32" w14:textId="11DA4270" w:rsidR="00DD3606" w:rsidRDefault="00422FF3" w:rsidP="000F244A">
            <w:pPr>
              <w:spacing w:after="0"/>
              <w:rPr>
                <w:b/>
                <w:bCs/>
              </w:rPr>
            </w:pPr>
            <w:r>
              <w:rPr>
                <w:b/>
                <w:bCs/>
              </w:rPr>
              <w:t>9</w:t>
            </w:r>
            <w:r w:rsidRPr="00422FF3">
              <w:rPr>
                <w:b/>
                <w:bCs/>
                <w:vertAlign w:val="superscript"/>
              </w:rPr>
              <w:t>th</w:t>
            </w:r>
            <w:r>
              <w:rPr>
                <w:b/>
                <w:bCs/>
              </w:rPr>
              <w:t xml:space="preserve"> </w:t>
            </w:r>
            <w:proofErr w:type="spellStart"/>
            <w:r>
              <w:rPr>
                <w:b/>
                <w:bCs/>
              </w:rPr>
              <w:t>jan</w:t>
            </w:r>
            <w:proofErr w:type="spellEnd"/>
            <w:r>
              <w:rPr>
                <w:b/>
                <w:bCs/>
              </w:rPr>
              <w:t xml:space="preserve"> 2018</w:t>
            </w:r>
          </w:p>
        </w:tc>
        <w:tc>
          <w:tcPr>
            <w:tcW w:w="9509" w:type="dxa"/>
            <w:gridSpan w:val="4"/>
            <w:tcMar>
              <w:top w:w="15" w:type="dxa"/>
              <w:left w:w="15" w:type="dxa"/>
              <w:bottom w:w="15" w:type="dxa"/>
              <w:right w:w="15" w:type="dxa"/>
            </w:tcMar>
            <w:vAlign w:val="center"/>
          </w:tcPr>
          <w:p w14:paraId="276C089B" w14:textId="7D338C87" w:rsidR="00DD3606" w:rsidRDefault="00422FF3" w:rsidP="000F244A">
            <w:pPr>
              <w:spacing w:after="0"/>
            </w:pPr>
            <w:r>
              <w:t>Re-sent email</w:t>
            </w:r>
          </w:p>
        </w:tc>
      </w:tr>
      <w:tr w:rsidR="00D03907" w:rsidRPr="000F244A" w14:paraId="7DFD7BD4" w14:textId="77777777" w:rsidTr="000F244A">
        <w:trPr>
          <w:trHeight w:val="345"/>
        </w:trPr>
        <w:tc>
          <w:tcPr>
            <w:tcW w:w="1139" w:type="dxa"/>
            <w:tcMar>
              <w:top w:w="15" w:type="dxa"/>
              <w:left w:w="15" w:type="dxa"/>
              <w:bottom w:w="15" w:type="dxa"/>
              <w:right w:w="15" w:type="dxa"/>
            </w:tcMar>
            <w:vAlign w:val="center"/>
          </w:tcPr>
          <w:p w14:paraId="4675FA8F" w14:textId="4A4CBFDB" w:rsidR="00D03907" w:rsidRDefault="00D03907" w:rsidP="000F244A">
            <w:pPr>
              <w:spacing w:after="0"/>
              <w:rPr>
                <w:b/>
                <w:bCs/>
              </w:rPr>
            </w:pPr>
            <w:r>
              <w:rPr>
                <w:b/>
                <w:bCs/>
              </w:rPr>
              <w:t>Jan 2018</w:t>
            </w:r>
          </w:p>
        </w:tc>
        <w:tc>
          <w:tcPr>
            <w:tcW w:w="9509" w:type="dxa"/>
            <w:gridSpan w:val="4"/>
            <w:tcMar>
              <w:top w:w="15" w:type="dxa"/>
              <w:left w:w="15" w:type="dxa"/>
              <w:bottom w:w="15" w:type="dxa"/>
              <w:right w:w="15" w:type="dxa"/>
            </w:tcMar>
            <w:vAlign w:val="center"/>
          </w:tcPr>
          <w:p w14:paraId="371A10A6" w14:textId="1B40C770" w:rsidR="00D03907" w:rsidRDefault="00D03907" w:rsidP="000F244A">
            <w:pPr>
              <w:spacing w:after="0"/>
            </w:pPr>
            <w:r w:rsidRPr="00D03907">
              <w:t xml:space="preserve">GAIA-CLIM now in final stages but has addressed this. You could get a demonstration of the Virtual Observatory by </w:t>
            </w:r>
            <w:proofErr w:type="spellStart"/>
            <w:r w:rsidRPr="00D03907">
              <w:t>Joerg</w:t>
            </w:r>
            <w:proofErr w:type="spellEnd"/>
            <w:r w:rsidRPr="00D03907">
              <w:t xml:space="preserve"> Schulz at AOPC. This would show the colocation tools developed and help to show progress against this action here! GAIA-CLIM has spent 3 years and 6 million euros doing precisely this and as GAIA-CLIM PI it continues to mystify me (Peter) why I am habitually cut out of the loop on this. Sorry if I sound a tad hacked off here but this isn’t the first time I have made this point. We really should claim the GAIA-CLIM work outcomes as it pretty much covers this action 1:1. Why are we ignoring it?</w:t>
            </w:r>
          </w:p>
        </w:tc>
      </w:tr>
    </w:tbl>
    <w:p w14:paraId="5A638182" w14:textId="77777777" w:rsidR="000F244A" w:rsidRDefault="000F244A">
      <w:pPr>
        <w:spacing w:after="0"/>
      </w:pPr>
    </w:p>
    <w:p w14:paraId="5DA5D5BD" w14:textId="77777777" w:rsidR="000F244A" w:rsidRDefault="000F244A">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0F244A" w:rsidRPr="000F244A" w14:paraId="260873AD" w14:textId="77777777" w:rsidTr="00F96EA6">
        <w:trPr>
          <w:trHeight w:val="345"/>
        </w:trPr>
        <w:tc>
          <w:tcPr>
            <w:tcW w:w="1139" w:type="dxa"/>
            <w:shd w:val="clear" w:color="auto" w:fill="F2F2F2" w:themeFill="background1" w:themeFillShade="F2"/>
            <w:tcMar>
              <w:top w:w="15" w:type="dxa"/>
              <w:left w:w="15" w:type="dxa"/>
              <w:bottom w:w="15" w:type="dxa"/>
              <w:right w:w="15" w:type="dxa"/>
            </w:tcMar>
            <w:vAlign w:val="center"/>
          </w:tcPr>
          <w:p w14:paraId="16A7C2BD" w14:textId="6F19FD19" w:rsidR="000F244A" w:rsidRPr="000F244A" w:rsidRDefault="008E4524" w:rsidP="000F244A">
            <w:pPr>
              <w:spacing w:after="0"/>
              <w:rPr>
                <w:b/>
                <w:bCs/>
              </w:rPr>
            </w:pPr>
            <w:r>
              <w:rPr>
                <w:b/>
                <w:bCs/>
              </w:rPr>
              <w:t>Action A32</w:t>
            </w:r>
          </w:p>
        </w:tc>
        <w:tc>
          <w:tcPr>
            <w:tcW w:w="8542" w:type="dxa"/>
            <w:gridSpan w:val="3"/>
            <w:shd w:val="clear" w:color="auto" w:fill="F2F2F2" w:themeFill="background1" w:themeFillShade="F2"/>
            <w:tcMar>
              <w:top w:w="15" w:type="dxa"/>
              <w:left w:w="15" w:type="dxa"/>
              <w:bottom w:w="15" w:type="dxa"/>
              <w:right w:w="15" w:type="dxa"/>
            </w:tcMar>
            <w:vAlign w:val="center"/>
          </w:tcPr>
          <w:p w14:paraId="3CE68DA0" w14:textId="607645E1" w:rsidR="000F244A" w:rsidRPr="000F244A" w:rsidRDefault="00F96EA6" w:rsidP="000F244A">
            <w:pPr>
              <w:spacing w:after="0"/>
              <w:rPr>
                <w:b/>
                <w:bCs/>
              </w:rPr>
            </w:pPr>
            <w:r w:rsidRPr="00F96EA6">
              <w:rPr>
                <w:b/>
                <w:bCs/>
              </w:rPr>
              <w:t>Fundamental Climate Data Records and Climate Data Records for greenhouse gases and aerosols ECVs</w:t>
            </w:r>
          </w:p>
        </w:tc>
        <w:tc>
          <w:tcPr>
            <w:tcW w:w="967" w:type="dxa"/>
            <w:shd w:val="clear" w:color="auto" w:fill="FF0000"/>
            <w:vAlign w:val="center"/>
          </w:tcPr>
          <w:p w14:paraId="73D3F91B" w14:textId="77777777" w:rsidR="000F244A" w:rsidRPr="000F244A" w:rsidRDefault="000F244A" w:rsidP="000F244A">
            <w:pPr>
              <w:spacing w:after="0"/>
              <w:rPr>
                <w:b/>
                <w:bCs/>
              </w:rPr>
            </w:pPr>
            <w:r w:rsidRPr="000F244A">
              <w:rPr>
                <w:b/>
                <w:bCs/>
              </w:rPr>
              <w:t>Status</w:t>
            </w:r>
          </w:p>
        </w:tc>
      </w:tr>
      <w:tr w:rsidR="000F244A" w:rsidRPr="000F244A" w14:paraId="55D1BE75" w14:textId="77777777" w:rsidTr="000F244A">
        <w:trPr>
          <w:trHeight w:val="345"/>
        </w:trPr>
        <w:tc>
          <w:tcPr>
            <w:tcW w:w="1139" w:type="dxa"/>
            <w:tcMar>
              <w:top w:w="15" w:type="dxa"/>
              <w:left w:w="15" w:type="dxa"/>
              <w:bottom w:w="15" w:type="dxa"/>
              <w:right w:w="15" w:type="dxa"/>
            </w:tcMar>
            <w:vAlign w:val="center"/>
          </w:tcPr>
          <w:p w14:paraId="2D4A78DC" w14:textId="77777777" w:rsidR="000F244A" w:rsidRPr="000F244A" w:rsidRDefault="000F244A" w:rsidP="000F244A">
            <w:pPr>
              <w:spacing w:after="0"/>
              <w:rPr>
                <w:b/>
                <w:bCs/>
              </w:rPr>
            </w:pPr>
            <w:r w:rsidRPr="000F244A">
              <w:rPr>
                <w:b/>
                <w:bCs/>
              </w:rPr>
              <w:t>Explanation</w:t>
            </w:r>
          </w:p>
        </w:tc>
        <w:tc>
          <w:tcPr>
            <w:tcW w:w="9509" w:type="dxa"/>
            <w:gridSpan w:val="4"/>
            <w:tcMar>
              <w:top w:w="15" w:type="dxa"/>
              <w:left w:w="15" w:type="dxa"/>
              <w:bottom w:w="15" w:type="dxa"/>
              <w:right w:w="15" w:type="dxa"/>
            </w:tcMar>
            <w:vAlign w:val="center"/>
          </w:tcPr>
          <w:p w14:paraId="1D0B4E90" w14:textId="4D813C94" w:rsidR="000F244A" w:rsidRPr="000F244A" w:rsidRDefault="00F96EA6" w:rsidP="00F96EA6">
            <w:pPr>
              <w:spacing w:after="0"/>
            </w:pPr>
            <w:r>
              <w:t>Extend and refine the satellite data records (FCDRs and CDRs) for GHG and aerosol ECVs</w:t>
            </w:r>
          </w:p>
        </w:tc>
      </w:tr>
      <w:tr w:rsidR="000F244A" w:rsidRPr="000F244A" w14:paraId="17C15439" w14:textId="77777777" w:rsidTr="000F244A">
        <w:trPr>
          <w:trHeight w:val="345"/>
        </w:trPr>
        <w:tc>
          <w:tcPr>
            <w:tcW w:w="1139" w:type="dxa"/>
            <w:tcMar>
              <w:top w:w="15" w:type="dxa"/>
              <w:left w:w="15" w:type="dxa"/>
              <w:bottom w:w="15" w:type="dxa"/>
              <w:right w:w="15" w:type="dxa"/>
            </w:tcMar>
            <w:vAlign w:val="center"/>
          </w:tcPr>
          <w:p w14:paraId="6A8467AB" w14:textId="77777777" w:rsidR="000F244A" w:rsidRPr="000F244A" w:rsidRDefault="000F244A" w:rsidP="000F244A">
            <w:pPr>
              <w:spacing w:after="0"/>
              <w:rPr>
                <w:b/>
                <w:bCs/>
              </w:rPr>
            </w:pPr>
            <w:r w:rsidRPr="000F244A">
              <w:rPr>
                <w:b/>
                <w:bCs/>
              </w:rPr>
              <w:t>Benefit</w:t>
            </w:r>
          </w:p>
        </w:tc>
        <w:tc>
          <w:tcPr>
            <w:tcW w:w="4110" w:type="dxa"/>
            <w:tcMar>
              <w:top w:w="15" w:type="dxa"/>
              <w:left w:w="15" w:type="dxa"/>
              <w:bottom w:w="15" w:type="dxa"/>
              <w:right w:w="15" w:type="dxa"/>
            </w:tcMar>
            <w:vAlign w:val="center"/>
          </w:tcPr>
          <w:p w14:paraId="7489EACD" w14:textId="31F95D5A" w:rsidR="000F244A" w:rsidRPr="000F244A" w:rsidRDefault="00F96EA6" w:rsidP="00F96EA6">
            <w:pPr>
              <w:spacing w:after="0"/>
            </w:pPr>
            <w:r>
              <w:t>Improved record of GHG concentrations</w:t>
            </w:r>
          </w:p>
        </w:tc>
        <w:tc>
          <w:tcPr>
            <w:tcW w:w="1418" w:type="dxa"/>
            <w:vAlign w:val="center"/>
          </w:tcPr>
          <w:p w14:paraId="6A01B8F3" w14:textId="77777777" w:rsidR="000F244A" w:rsidRPr="000F244A" w:rsidRDefault="000F244A" w:rsidP="000F244A">
            <w:pPr>
              <w:spacing w:after="0"/>
              <w:rPr>
                <w:b/>
                <w:bCs/>
              </w:rPr>
            </w:pPr>
            <w:r w:rsidRPr="000F244A">
              <w:rPr>
                <w:b/>
                <w:bCs/>
              </w:rPr>
              <w:t>Time Frame</w:t>
            </w:r>
          </w:p>
        </w:tc>
        <w:tc>
          <w:tcPr>
            <w:tcW w:w="3981" w:type="dxa"/>
            <w:gridSpan w:val="2"/>
            <w:vAlign w:val="center"/>
          </w:tcPr>
          <w:p w14:paraId="5F21337E" w14:textId="467F13B2" w:rsidR="000F244A" w:rsidRPr="000F244A" w:rsidRDefault="00F96EA6" w:rsidP="00F96EA6">
            <w:pPr>
              <w:spacing w:after="0"/>
            </w:pPr>
            <w:r>
              <w:t>Ongoing</w:t>
            </w:r>
          </w:p>
        </w:tc>
      </w:tr>
      <w:tr w:rsidR="000F244A" w:rsidRPr="000F244A" w14:paraId="61C7575D" w14:textId="77777777" w:rsidTr="000F244A">
        <w:trPr>
          <w:trHeight w:val="345"/>
        </w:trPr>
        <w:tc>
          <w:tcPr>
            <w:tcW w:w="1139" w:type="dxa"/>
            <w:tcMar>
              <w:top w:w="15" w:type="dxa"/>
              <w:left w:w="15" w:type="dxa"/>
              <w:bottom w:w="15" w:type="dxa"/>
              <w:right w:w="15" w:type="dxa"/>
            </w:tcMar>
            <w:vAlign w:val="center"/>
          </w:tcPr>
          <w:p w14:paraId="6EC8D450" w14:textId="77777777" w:rsidR="000F244A" w:rsidRPr="000F244A" w:rsidRDefault="000F244A" w:rsidP="000F244A">
            <w:pPr>
              <w:spacing w:after="0"/>
              <w:rPr>
                <w:b/>
                <w:bCs/>
              </w:rPr>
            </w:pPr>
            <w:r w:rsidRPr="000F244A">
              <w:rPr>
                <w:b/>
                <w:bCs/>
              </w:rPr>
              <w:t>Who</w:t>
            </w:r>
          </w:p>
        </w:tc>
        <w:tc>
          <w:tcPr>
            <w:tcW w:w="4110" w:type="dxa"/>
            <w:tcMar>
              <w:top w:w="15" w:type="dxa"/>
              <w:left w:w="15" w:type="dxa"/>
              <w:bottom w:w="15" w:type="dxa"/>
              <w:right w:w="15" w:type="dxa"/>
            </w:tcMar>
            <w:vAlign w:val="center"/>
          </w:tcPr>
          <w:p w14:paraId="2985F773" w14:textId="71FDD5A0" w:rsidR="000F244A" w:rsidRPr="000F244A" w:rsidRDefault="00F96EA6" w:rsidP="00F96EA6">
            <w:pPr>
              <w:spacing w:after="0"/>
            </w:pPr>
            <w:r>
              <w:t>Space agencies</w:t>
            </w:r>
          </w:p>
        </w:tc>
        <w:tc>
          <w:tcPr>
            <w:tcW w:w="1418" w:type="dxa"/>
            <w:vAlign w:val="center"/>
          </w:tcPr>
          <w:p w14:paraId="1372D052" w14:textId="77777777" w:rsidR="000F244A" w:rsidRPr="000F244A" w:rsidRDefault="000F244A" w:rsidP="000F244A">
            <w:pPr>
              <w:spacing w:after="0"/>
              <w:rPr>
                <w:b/>
                <w:bCs/>
              </w:rPr>
            </w:pPr>
            <w:r w:rsidRPr="000F244A">
              <w:rPr>
                <w:b/>
                <w:bCs/>
              </w:rPr>
              <w:t>Performance Indicator</w:t>
            </w:r>
          </w:p>
        </w:tc>
        <w:tc>
          <w:tcPr>
            <w:tcW w:w="3981" w:type="dxa"/>
            <w:gridSpan w:val="2"/>
            <w:vAlign w:val="center"/>
          </w:tcPr>
          <w:p w14:paraId="36AE8F97" w14:textId="4213F164" w:rsidR="000F244A" w:rsidRPr="000F244A" w:rsidRDefault="00F96EA6" w:rsidP="000F244A">
            <w:pPr>
              <w:spacing w:after="0"/>
            </w:pPr>
            <w:r>
              <w:t>Availability of updated FCDRs and CDRs for GHGs and aerosols</w:t>
            </w:r>
          </w:p>
        </w:tc>
      </w:tr>
      <w:tr w:rsidR="000F244A" w:rsidRPr="000F244A" w14:paraId="517D58C0" w14:textId="77777777" w:rsidTr="000F244A">
        <w:trPr>
          <w:trHeight w:val="465"/>
        </w:trPr>
        <w:tc>
          <w:tcPr>
            <w:tcW w:w="1139" w:type="dxa"/>
            <w:vMerge w:val="restart"/>
            <w:tcMar>
              <w:top w:w="15" w:type="dxa"/>
              <w:left w:w="15" w:type="dxa"/>
              <w:bottom w:w="15" w:type="dxa"/>
              <w:right w:w="15" w:type="dxa"/>
            </w:tcMar>
            <w:vAlign w:val="center"/>
          </w:tcPr>
          <w:p w14:paraId="376F7DE0" w14:textId="77777777" w:rsidR="000F244A" w:rsidRPr="000F244A" w:rsidRDefault="000F244A" w:rsidP="000F244A">
            <w:pPr>
              <w:spacing w:after="0"/>
              <w:rPr>
                <w:b/>
                <w:bCs/>
              </w:rPr>
            </w:pPr>
            <w:r w:rsidRPr="000F244A">
              <w:rPr>
                <w:b/>
                <w:bCs/>
              </w:rPr>
              <w:t>Background</w:t>
            </w:r>
          </w:p>
        </w:tc>
        <w:tc>
          <w:tcPr>
            <w:tcW w:w="4110" w:type="dxa"/>
            <w:vMerge w:val="restart"/>
            <w:tcMar>
              <w:top w:w="15" w:type="dxa"/>
              <w:left w:w="15" w:type="dxa"/>
              <w:bottom w:w="15" w:type="dxa"/>
              <w:right w:w="15" w:type="dxa"/>
            </w:tcMar>
            <w:vAlign w:val="center"/>
          </w:tcPr>
          <w:p w14:paraId="4B3CD437" w14:textId="77777777" w:rsidR="000F244A" w:rsidRPr="000F244A" w:rsidRDefault="000F244A" w:rsidP="000F244A">
            <w:pPr>
              <w:spacing w:after="0"/>
            </w:pPr>
          </w:p>
        </w:tc>
        <w:tc>
          <w:tcPr>
            <w:tcW w:w="5399" w:type="dxa"/>
            <w:gridSpan w:val="3"/>
            <w:vAlign w:val="center"/>
          </w:tcPr>
          <w:p w14:paraId="77A613A6" w14:textId="77777777" w:rsidR="000F244A" w:rsidRPr="000F244A" w:rsidRDefault="000F244A" w:rsidP="000F244A">
            <w:pPr>
              <w:spacing w:after="0"/>
              <w:rPr>
                <w:b/>
                <w:bCs/>
              </w:rPr>
            </w:pPr>
            <w:r w:rsidRPr="000F244A">
              <w:rPr>
                <w:b/>
                <w:bCs/>
              </w:rPr>
              <w:t xml:space="preserve">Responsible within AOPC: </w:t>
            </w:r>
          </w:p>
          <w:p w14:paraId="394CC70F" w14:textId="77777777" w:rsidR="000F244A" w:rsidRPr="000F244A" w:rsidRDefault="000F244A" w:rsidP="000F244A">
            <w:pPr>
              <w:spacing w:after="0"/>
            </w:pPr>
          </w:p>
        </w:tc>
      </w:tr>
      <w:tr w:rsidR="000F244A" w:rsidRPr="000F244A" w14:paraId="4ADFE5EC" w14:textId="77777777" w:rsidTr="000F244A">
        <w:trPr>
          <w:trHeight w:val="465"/>
        </w:trPr>
        <w:tc>
          <w:tcPr>
            <w:tcW w:w="1139" w:type="dxa"/>
            <w:vMerge/>
            <w:tcMar>
              <w:top w:w="15" w:type="dxa"/>
              <w:left w:w="15" w:type="dxa"/>
              <w:bottom w:w="15" w:type="dxa"/>
              <w:right w:w="15" w:type="dxa"/>
            </w:tcMar>
            <w:vAlign w:val="center"/>
          </w:tcPr>
          <w:p w14:paraId="50C29078" w14:textId="77777777" w:rsidR="000F244A" w:rsidRPr="000F244A" w:rsidRDefault="000F244A" w:rsidP="000F244A">
            <w:pPr>
              <w:spacing w:after="0"/>
              <w:rPr>
                <w:b/>
                <w:bCs/>
              </w:rPr>
            </w:pPr>
          </w:p>
        </w:tc>
        <w:tc>
          <w:tcPr>
            <w:tcW w:w="4110" w:type="dxa"/>
            <w:vMerge/>
            <w:tcMar>
              <w:top w:w="15" w:type="dxa"/>
              <w:left w:w="15" w:type="dxa"/>
              <w:bottom w:w="15" w:type="dxa"/>
              <w:right w:w="15" w:type="dxa"/>
            </w:tcMar>
            <w:vAlign w:val="center"/>
          </w:tcPr>
          <w:p w14:paraId="532D39D0" w14:textId="77777777" w:rsidR="000F244A" w:rsidRPr="000F244A" w:rsidRDefault="000F244A" w:rsidP="000F244A">
            <w:pPr>
              <w:spacing w:after="0"/>
            </w:pPr>
          </w:p>
        </w:tc>
        <w:tc>
          <w:tcPr>
            <w:tcW w:w="5399" w:type="dxa"/>
            <w:gridSpan w:val="3"/>
            <w:vAlign w:val="center"/>
          </w:tcPr>
          <w:p w14:paraId="090FC1D3" w14:textId="77777777" w:rsidR="000F244A" w:rsidRPr="000F244A" w:rsidRDefault="000F244A" w:rsidP="000F244A">
            <w:pPr>
              <w:spacing w:after="0"/>
              <w:rPr>
                <w:b/>
                <w:bCs/>
              </w:rPr>
            </w:pPr>
            <w:r w:rsidRPr="000F244A">
              <w:rPr>
                <w:b/>
                <w:bCs/>
              </w:rPr>
              <w:t xml:space="preserve">Timeframe/ deliverables: </w:t>
            </w:r>
          </w:p>
          <w:p w14:paraId="3C8B6649" w14:textId="77777777" w:rsidR="000F244A" w:rsidRPr="000F244A" w:rsidRDefault="000F244A" w:rsidP="000F244A">
            <w:pPr>
              <w:spacing w:after="0"/>
            </w:pPr>
          </w:p>
        </w:tc>
      </w:tr>
      <w:tr w:rsidR="000F244A" w:rsidRPr="000F244A" w14:paraId="265D0A1A" w14:textId="77777777" w:rsidTr="000F244A">
        <w:trPr>
          <w:trHeight w:val="345"/>
        </w:trPr>
        <w:tc>
          <w:tcPr>
            <w:tcW w:w="1139" w:type="dxa"/>
            <w:tcMar>
              <w:top w:w="15" w:type="dxa"/>
              <w:left w:w="15" w:type="dxa"/>
              <w:bottom w:w="15" w:type="dxa"/>
              <w:right w:w="15" w:type="dxa"/>
            </w:tcMar>
            <w:vAlign w:val="center"/>
          </w:tcPr>
          <w:p w14:paraId="0A845BB0" w14:textId="77777777" w:rsidR="000F244A" w:rsidRPr="000F244A" w:rsidRDefault="000F244A" w:rsidP="000F244A">
            <w:pPr>
              <w:spacing w:after="0"/>
              <w:rPr>
                <w:b/>
                <w:bCs/>
              </w:rPr>
            </w:pPr>
            <w:r w:rsidRPr="000F244A">
              <w:rPr>
                <w:b/>
                <w:bCs/>
              </w:rPr>
              <w:t>20th June</w:t>
            </w:r>
          </w:p>
        </w:tc>
        <w:tc>
          <w:tcPr>
            <w:tcW w:w="9509" w:type="dxa"/>
            <w:gridSpan w:val="4"/>
            <w:tcMar>
              <w:top w:w="15" w:type="dxa"/>
              <w:left w:w="15" w:type="dxa"/>
              <w:bottom w:w="15" w:type="dxa"/>
              <w:right w:w="15" w:type="dxa"/>
            </w:tcMar>
            <w:vAlign w:val="center"/>
          </w:tcPr>
          <w:p w14:paraId="12BE3752" w14:textId="3B49CB6C" w:rsidR="000F244A" w:rsidRPr="000F244A" w:rsidRDefault="008E4524" w:rsidP="000F244A">
            <w:pPr>
              <w:spacing w:after="0"/>
            </w:pPr>
            <w:r>
              <w:t>No progress</w:t>
            </w:r>
          </w:p>
        </w:tc>
      </w:tr>
      <w:tr w:rsidR="000F244A" w:rsidRPr="000F244A" w14:paraId="18F1C530" w14:textId="77777777" w:rsidTr="000F244A">
        <w:trPr>
          <w:trHeight w:val="345"/>
        </w:trPr>
        <w:tc>
          <w:tcPr>
            <w:tcW w:w="1139" w:type="dxa"/>
            <w:tcMar>
              <w:top w:w="15" w:type="dxa"/>
              <w:left w:w="15" w:type="dxa"/>
              <w:bottom w:w="15" w:type="dxa"/>
              <w:right w:w="15" w:type="dxa"/>
            </w:tcMar>
            <w:vAlign w:val="center"/>
          </w:tcPr>
          <w:p w14:paraId="5A593B98" w14:textId="77777777" w:rsidR="000F244A" w:rsidRPr="000F244A" w:rsidRDefault="000F244A" w:rsidP="000F244A">
            <w:pPr>
              <w:spacing w:after="0"/>
              <w:rPr>
                <w:b/>
                <w:bCs/>
              </w:rPr>
            </w:pPr>
            <w:r w:rsidRPr="000F244A">
              <w:rPr>
                <w:b/>
                <w:bCs/>
              </w:rPr>
              <w:t>20</w:t>
            </w:r>
            <w:r w:rsidRPr="000F244A">
              <w:rPr>
                <w:b/>
                <w:bCs/>
                <w:vertAlign w:val="superscript"/>
              </w:rPr>
              <w:t>th</w:t>
            </w:r>
            <w:r w:rsidRPr="000F244A">
              <w:rPr>
                <w:b/>
                <w:bCs/>
              </w:rPr>
              <w:t xml:space="preserve"> Sep.</w:t>
            </w:r>
          </w:p>
        </w:tc>
        <w:tc>
          <w:tcPr>
            <w:tcW w:w="9509" w:type="dxa"/>
            <w:gridSpan w:val="4"/>
            <w:tcMar>
              <w:top w:w="15" w:type="dxa"/>
              <w:left w:w="15" w:type="dxa"/>
              <w:bottom w:w="15" w:type="dxa"/>
              <w:right w:w="15" w:type="dxa"/>
            </w:tcMar>
            <w:vAlign w:val="center"/>
          </w:tcPr>
          <w:p w14:paraId="2C50203E" w14:textId="416AEAF2" w:rsidR="000F244A" w:rsidRPr="000F244A" w:rsidRDefault="008E4524" w:rsidP="000F244A">
            <w:pPr>
              <w:spacing w:after="0"/>
            </w:pPr>
            <w:r>
              <w:t>Not started yet</w:t>
            </w:r>
          </w:p>
        </w:tc>
      </w:tr>
    </w:tbl>
    <w:p w14:paraId="3E058AF4" w14:textId="77777777" w:rsidR="000F244A" w:rsidRDefault="000F244A">
      <w:pPr>
        <w:spacing w:after="0"/>
      </w:pPr>
    </w:p>
    <w:p w14:paraId="39D4A934" w14:textId="77777777" w:rsidR="000F244A" w:rsidRDefault="000F244A">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0F244A" w:rsidRPr="000F244A" w14:paraId="3F4457FC" w14:textId="77777777" w:rsidTr="006614C2">
        <w:trPr>
          <w:trHeight w:val="345"/>
        </w:trPr>
        <w:tc>
          <w:tcPr>
            <w:tcW w:w="1139" w:type="dxa"/>
            <w:shd w:val="clear" w:color="auto" w:fill="F2F2F2" w:themeFill="background1" w:themeFillShade="F2"/>
            <w:tcMar>
              <w:top w:w="15" w:type="dxa"/>
              <w:left w:w="15" w:type="dxa"/>
              <w:bottom w:w="15" w:type="dxa"/>
              <w:right w:w="15" w:type="dxa"/>
            </w:tcMar>
            <w:vAlign w:val="center"/>
          </w:tcPr>
          <w:p w14:paraId="7F6B175F" w14:textId="41A9BE35" w:rsidR="000F244A" w:rsidRPr="000F244A" w:rsidRDefault="008E4524" w:rsidP="000F244A">
            <w:pPr>
              <w:spacing w:after="0"/>
              <w:rPr>
                <w:b/>
                <w:bCs/>
              </w:rPr>
            </w:pPr>
            <w:r>
              <w:rPr>
                <w:b/>
                <w:bCs/>
              </w:rPr>
              <w:lastRenderedPageBreak/>
              <w:t>Action A33</w:t>
            </w:r>
          </w:p>
        </w:tc>
        <w:tc>
          <w:tcPr>
            <w:tcW w:w="8542" w:type="dxa"/>
            <w:gridSpan w:val="3"/>
            <w:shd w:val="clear" w:color="auto" w:fill="F2F2F2" w:themeFill="background1" w:themeFillShade="F2"/>
            <w:tcMar>
              <w:top w:w="15" w:type="dxa"/>
              <w:left w:w="15" w:type="dxa"/>
              <w:bottom w:w="15" w:type="dxa"/>
              <w:right w:w="15" w:type="dxa"/>
            </w:tcMar>
            <w:vAlign w:val="center"/>
          </w:tcPr>
          <w:p w14:paraId="4A6CA055" w14:textId="043B4E2C" w:rsidR="000F244A" w:rsidRPr="000F244A" w:rsidRDefault="008E4524" w:rsidP="000F244A">
            <w:pPr>
              <w:spacing w:after="0"/>
              <w:rPr>
                <w:b/>
                <w:bCs/>
              </w:rPr>
            </w:pPr>
            <w:r w:rsidRPr="008E4524">
              <w:rPr>
                <w:b/>
                <w:bCs/>
              </w:rPr>
              <w:t>Maintain WMO GAW CO2 and CH4 monitoring networks</w:t>
            </w:r>
          </w:p>
        </w:tc>
        <w:tc>
          <w:tcPr>
            <w:tcW w:w="967" w:type="dxa"/>
            <w:shd w:val="clear" w:color="auto" w:fill="FF0000"/>
            <w:vAlign w:val="center"/>
          </w:tcPr>
          <w:p w14:paraId="444FAA48" w14:textId="77777777" w:rsidR="000F244A" w:rsidRPr="000F244A" w:rsidRDefault="000F244A" w:rsidP="000F244A">
            <w:pPr>
              <w:spacing w:after="0"/>
              <w:rPr>
                <w:b/>
                <w:bCs/>
              </w:rPr>
            </w:pPr>
            <w:r w:rsidRPr="000F244A">
              <w:rPr>
                <w:b/>
                <w:bCs/>
              </w:rPr>
              <w:t>Status</w:t>
            </w:r>
          </w:p>
        </w:tc>
      </w:tr>
      <w:tr w:rsidR="000F244A" w:rsidRPr="000F244A" w14:paraId="1EA0DBAA" w14:textId="77777777" w:rsidTr="000F244A">
        <w:trPr>
          <w:trHeight w:val="345"/>
        </w:trPr>
        <w:tc>
          <w:tcPr>
            <w:tcW w:w="1139" w:type="dxa"/>
            <w:tcMar>
              <w:top w:w="15" w:type="dxa"/>
              <w:left w:w="15" w:type="dxa"/>
              <w:bottom w:w="15" w:type="dxa"/>
              <w:right w:w="15" w:type="dxa"/>
            </w:tcMar>
            <w:vAlign w:val="center"/>
          </w:tcPr>
          <w:p w14:paraId="3BF0317E" w14:textId="77777777" w:rsidR="000F244A" w:rsidRPr="000F244A" w:rsidRDefault="000F244A" w:rsidP="000F244A">
            <w:pPr>
              <w:spacing w:after="0"/>
              <w:rPr>
                <w:b/>
                <w:bCs/>
              </w:rPr>
            </w:pPr>
            <w:r w:rsidRPr="000F244A">
              <w:rPr>
                <w:b/>
                <w:bCs/>
              </w:rPr>
              <w:t>Explanation</w:t>
            </w:r>
          </w:p>
        </w:tc>
        <w:tc>
          <w:tcPr>
            <w:tcW w:w="9509" w:type="dxa"/>
            <w:gridSpan w:val="4"/>
            <w:tcMar>
              <w:top w:w="15" w:type="dxa"/>
              <w:left w:w="15" w:type="dxa"/>
              <w:bottom w:w="15" w:type="dxa"/>
              <w:right w:w="15" w:type="dxa"/>
            </w:tcMar>
            <w:vAlign w:val="center"/>
          </w:tcPr>
          <w:p w14:paraId="08A78B8A" w14:textId="5B5AB6E7" w:rsidR="000F244A" w:rsidRPr="000F244A" w:rsidRDefault="00F96EA6" w:rsidP="00F96EA6">
            <w:pPr>
              <w:spacing w:after="0"/>
            </w:pPr>
            <w:r>
              <w:t>Maintain and enhance the WMO GAW Global Atmospheric CO2 and CH4 monitoring networks as major contributions to the GCOS Comprehensive Networks for CO2 and CH4. Advance the measurement of isotopic forms of CO2 and CH4 and of appropriate tracers to separate human from natural influences on the CO2 and CH4 budgets</w:t>
            </w:r>
          </w:p>
        </w:tc>
      </w:tr>
      <w:tr w:rsidR="000F244A" w:rsidRPr="000F244A" w14:paraId="78E93599" w14:textId="77777777" w:rsidTr="000F244A">
        <w:trPr>
          <w:trHeight w:val="345"/>
        </w:trPr>
        <w:tc>
          <w:tcPr>
            <w:tcW w:w="1139" w:type="dxa"/>
            <w:tcMar>
              <w:top w:w="15" w:type="dxa"/>
              <w:left w:w="15" w:type="dxa"/>
              <w:bottom w:w="15" w:type="dxa"/>
              <w:right w:w="15" w:type="dxa"/>
            </w:tcMar>
            <w:vAlign w:val="center"/>
          </w:tcPr>
          <w:p w14:paraId="1C17DAE2" w14:textId="77777777" w:rsidR="000F244A" w:rsidRPr="000F244A" w:rsidRDefault="000F244A" w:rsidP="000F244A">
            <w:pPr>
              <w:spacing w:after="0"/>
              <w:rPr>
                <w:b/>
                <w:bCs/>
              </w:rPr>
            </w:pPr>
            <w:r w:rsidRPr="000F244A">
              <w:rPr>
                <w:b/>
                <w:bCs/>
              </w:rPr>
              <w:t>Benefit</w:t>
            </w:r>
          </w:p>
        </w:tc>
        <w:tc>
          <w:tcPr>
            <w:tcW w:w="4110" w:type="dxa"/>
            <w:tcMar>
              <w:top w:w="15" w:type="dxa"/>
              <w:left w:w="15" w:type="dxa"/>
              <w:bottom w:w="15" w:type="dxa"/>
              <w:right w:w="15" w:type="dxa"/>
            </w:tcMar>
            <w:vAlign w:val="center"/>
          </w:tcPr>
          <w:p w14:paraId="5A34C693" w14:textId="422790E3" w:rsidR="000F244A" w:rsidRPr="000F244A" w:rsidRDefault="00F96EA6" w:rsidP="00F96EA6">
            <w:pPr>
              <w:spacing w:after="0"/>
            </w:pPr>
            <w:r>
              <w:t>A well-maintained, ground-based and in situ network provides the basis for understanding trends and distributions of GHGs.</w:t>
            </w:r>
          </w:p>
        </w:tc>
        <w:tc>
          <w:tcPr>
            <w:tcW w:w="1418" w:type="dxa"/>
            <w:vAlign w:val="center"/>
          </w:tcPr>
          <w:p w14:paraId="35B2D144" w14:textId="77777777" w:rsidR="000F244A" w:rsidRPr="000F244A" w:rsidRDefault="000F244A" w:rsidP="000F244A">
            <w:pPr>
              <w:spacing w:after="0"/>
              <w:rPr>
                <w:b/>
                <w:bCs/>
              </w:rPr>
            </w:pPr>
            <w:r w:rsidRPr="000F244A">
              <w:rPr>
                <w:b/>
                <w:bCs/>
              </w:rPr>
              <w:t>Time Frame</w:t>
            </w:r>
          </w:p>
        </w:tc>
        <w:tc>
          <w:tcPr>
            <w:tcW w:w="3981" w:type="dxa"/>
            <w:gridSpan w:val="2"/>
            <w:vAlign w:val="center"/>
          </w:tcPr>
          <w:p w14:paraId="2812EBB5" w14:textId="1408DAF4" w:rsidR="000F244A" w:rsidRPr="000F244A" w:rsidRDefault="00F96EA6" w:rsidP="00F96EA6">
            <w:pPr>
              <w:spacing w:after="0"/>
            </w:pPr>
            <w:r>
              <w:t>Ongoing</w:t>
            </w:r>
          </w:p>
        </w:tc>
      </w:tr>
      <w:tr w:rsidR="000F244A" w:rsidRPr="000F244A" w14:paraId="6A82DC9E" w14:textId="77777777" w:rsidTr="000F244A">
        <w:trPr>
          <w:trHeight w:val="345"/>
        </w:trPr>
        <w:tc>
          <w:tcPr>
            <w:tcW w:w="1139" w:type="dxa"/>
            <w:tcMar>
              <w:top w:w="15" w:type="dxa"/>
              <w:left w:w="15" w:type="dxa"/>
              <w:bottom w:w="15" w:type="dxa"/>
              <w:right w:w="15" w:type="dxa"/>
            </w:tcMar>
            <w:vAlign w:val="center"/>
          </w:tcPr>
          <w:p w14:paraId="25BA2D4A" w14:textId="77777777" w:rsidR="000F244A" w:rsidRPr="000F244A" w:rsidRDefault="000F244A" w:rsidP="000F244A">
            <w:pPr>
              <w:spacing w:after="0"/>
              <w:rPr>
                <w:b/>
                <w:bCs/>
              </w:rPr>
            </w:pPr>
            <w:r w:rsidRPr="000F244A">
              <w:rPr>
                <w:b/>
                <w:bCs/>
              </w:rPr>
              <w:t>Who</w:t>
            </w:r>
          </w:p>
        </w:tc>
        <w:tc>
          <w:tcPr>
            <w:tcW w:w="4110" w:type="dxa"/>
            <w:tcMar>
              <w:top w:w="15" w:type="dxa"/>
              <w:left w:w="15" w:type="dxa"/>
              <w:bottom w:w="15" w:type="dxa"/>
              <w:right w:w="15" w:type="dxa"/>
            </w:tcMar>
            <w:vAlign w:val="center"/>
          </w:tcPr>
          <w:p w14:paraId="7268295A" w14:textId="5B65EFF9" w:rsidR="000F244A" w:rsidRPr="000F244A" w:rsidRDefault="00F96EA6" w:rsidP="00F96EA6">
            <w:pPr>
              <w:spacing w:after="0"/>
            </w:pPr>
            <w:r>
              <w:t>National Environmental Services, NMHSs, research agencies, and space agencies under the guidance of WMO GAW and its Scientific Advisory Group on Greenhouse Gases</w:t>
            </w:r>
          </w:p>
        </w:tc>
        <w:tc>
          <w:tcPr>
            <w:tcW w:w="1418" w:type="dxa"/>
            <w:vAlign w:val="center"/>
          </w:tcPr>
          <w:p w14:paraId="210747C0" w14:textId="77777777" w:rsidR="000F244A" w:rsidRPr="000F244A" w:rsidRDefault="000F244A" w:rsidP="000F244A">
            <w:pPr>
              <w:spacing w:after="0"/>
              <w:rPr>
                <w:b/>
                <w:bCs/>
              </w:rPr>
            </w:pPr>
            <w:r w:rsidRPr="000F244A">
              <w:rPr>
                <w:b/>
                <w:bCs/>
              </w:rPr>
              <w:t>Performance Indicator</w:t>
            </w:r>
          </w:p>
        </w:tc>
        <w:tc>
          <w:tcPr>
            <w:tcW w:w="3981" w:type="dxa"/>
            <w:gridSpan w:val="2"/>
            <w:vAlign w:val="center"/>
          </w:tcPr>
          <w:p w14:paraId="2F58535D" w14:textId="63F08B4E" w:rsidR="000F244A" w:rsidRPr="000F244A" w:rsidRDefault="00F96EA6" w:rsidP="000F244A">
            <w:pPr>
              <w:spacing w:after="0"/>
            </w:pPr>
            <w:r>
              <w:t xml:space="preserve">Data flow to archive and analysis </w:t>
            </w:r>
            <w:proofErr w:type="spellStart"/>
            <w:r>
              <w:t>centres</w:t>
            </w:r>
            <w:proofErr w:type="spellEnd"/>
          </w:p>
        </w:tc>
      </w:tr>
      <w:tr w:rsidR="000F244A" w:rsidRPr="000F244A" w14:paraId="4B62711C" w14:textId="77777777" w:rsidTr="000F244A">
        <w:trPr>
          <w:trHeight w:val="465"/>
        </w:trPr>
        <w:tc>
          <w:tcPr>
            <w:tcW w:w="1139" w:type="dxa"/>
            <w:vMerge w:val="restart"/>
            <w:tcMar>
              <w:top w:w="15" w:type="dxa"/>
              <w:left w:w="15" w:type="dxa"/>
              <w:bottom w:w="15" w:type="dxa"/>
              <w:right w:w="15" w:type="dxa"/>
            </w:tcMar>
            <w:vAlign w:val="center"/>
          </w:tcPr>
          <w:p w14:paraId="39567E54" w14:textId="77777777" w:rsidR="000F244A" w:rsidRPr="000F244A" w:rsidRDefault="000F244A" w:rsidP="000F244A">
            <w:pPr>
              <w:spacing w:after="0"/>
              <w:rPr>
                <w:b/>
                <w:bCs/>
              </w:rPr>
            </w:pPr>
            <w:r w:rsidRPr="000F244A">
              <w:rPr>
                <w:b/>
                <w:bCs/>
              </w:rPr>
              <w:t>Background</w:t>
            </w:r>
          </w:p>
        </w:tc>
        <w:tc>
          <w:tcPr>
            <w:tcW w:w="4110" w:type="dxa"/>
            <w:vMerge w:val="restart"/>
            <w:tcMar>
              <w:top w:w="15" w:type="dxa"/>
              <w:left w:w="15" w:type="dxa"/>
              <w:bottom w:w="15" w:type="dxa"/>
              <w:right w:w="15" w:type="dxa"/>
            </w:tcMar>
            <w:vAlign w:val="center"/>
          </w:tcPr>
          <w:p w14:paraId="463929B1" w14:textId="088FDD95" w:rsidR="008E4524" w:rsidRPr="000F244A" w:rsidRDefault="008E4524" w:rsidP="008E4524">
            <w:pPr>
              <w:spacing w:after="0"/>
            </w:pPr>
            <w:r w:rsidRPr="008E4524">
              <w:t>Generally ongoing,  advance the measurement of isotopic forms of CO2 and CH4, and of appropriate tracers, to separate human from natural influences on the</w:t>
            </w:r>
            <w:r>
              <w:t xml:space="preserve"> </w:t>
            </w:r>
            <w:r w:rsidRPr="008E4524">
              <w:t>CO2 and CH4 budgets</w:t>
            </w:r>
          </w:p>
        </w:tc>
        <w:tc>
          <w:tcPr>
            <w:tcW w:w="5399" w:type="dxa"/>
            <w:gridSpan w:val="3"/>
            <w:vAlign w:val="center"/>
          </w:tcPr>
          <w:p w14:paraId="1A014897" w14:textId="77777777" w:rsidR="000F244A" w:rsidRPr="000F244A" w:rsidRDefault="000F244A" w:rsidP="000F244A">
            <w:pPr>
              <w:spacing w:after="0"/>
              <w:rPr>
                <w:b/>
                <w:bCs/>
              </w:rPr>
            </w:pPr>
            <w:r w:rsidRPr="000F244A">
              <w:rPr>
                <w:b/>
                <w:bCs/>
              </w:rPr>
              <w:t xml:space="preserve">Responsible within AOPC: </w:t>
            </w:r>
          </w:p>
          <w:p w14:paraId="3E4A81CD" w14:textId="1D1662BC" w:rsidR="000F244A" w:rsidRPr="000F244A" w:rsidRDefault="008E4524" w:rsidP="000F244A">
            <w:pPr>
              <w:spacing w:after="0"/>
            </w:pPr>
            <w:r w:rsidRPr="00B112B2">
              <w:rPr>
                <w:color w:val="FF0000"/>
              </w:rPr>
              <w:t>Jim Butler</w:t>
            </w:r>
          </w:p>
        </w:tc>
      </w:tr>
      <w:tr w:rsidR="000F244A" w:rsidRPr="000F244A" w14:paraId="333207D3" w14:textId="77777777" w:rsidTr="000F244A">
        <w:trPr>
          <w:trHeight w:val="465"/>
        </w:trPr>
        <w:tc>
          <w:tcPr>
            <w:tcW w:w="1139" w:type="dxa"/>
            <w:vMerge/>
            <w:tcMar>
              <w:top w:w="15" w:type="dxa"/>
              <w:left w:w="15" w:type="dxa"/>
              <w:bottom w:w="15" w:type="dxa"/>
              <w:right w:w="15" w:type="dxa"/>
            </w:tcMar>
            <w:vAlign w:val="center"/>
          </w:tcPr>
          <w:p w14:paraId="1A9A1EA2" w14:textId="77777777" w:rsidR="000F244A" w:rsidRPr="000F244A" w:rsidRDefault="000F244A" w:rsidP="000F244A">
            <w:pPr>
              <w:spacing w:after="0"/>
              <w:rPr>
                <w:b/>
                <w:bCs/>
              </w:rPr>
            </w:pPr>
          </w:p>
        </w:tc>
        <w:tc>
          <w:tcPr>
            <w:tcW w:w="4110" w:type="dxa"/>
            <w:vMerge/>
            <w:tcMar>
              <w:top w:w="15" w:type="dxa"/>
              <w:left w:w="15" w:type="dxa"/>
              <w:bottom w:w="15" w:type="dxa"/>
              <w:right w:w="15" w:type="dxa"/>
            </w:tcMar>
            <w:vAlign w:val="center"/>
          </w:tcPr>
          <w:p w14:paraId="2595F010" w14:textId="77777777" w:rsidR="000F244A" w:rsidRPr="000F244A" w:rsidRDefault="000F244A" w:rsidP="000F244A">
            <w:pPr>
              <w:spacing w:after="0"/>
            </w:pPr>
          </w:p>
        </w:tc>
        <w:tc>
          <w:tcPr>
            <w:tcW w:w="5399" w:type="dxa"/>
            <w:gridSpan w:val="3"/>
            <w:vAlign w:val="center"/>
          </w:tcPr>
          <w:p w14:paraId="04276D08" w14:textId="77777777" w:rsidR="000F244A" w:rsidRPr="000F244A" w:rsidRDefault="000F244A" w:rsidP="000F244A">
            <w:pPr>
              <w:spacing w:after="0"/>
              <w:rPr>
                <w:b/>
                <w:bCs/>
              </w:rPr>
            </w:pPr>
            <w:r w:rsidRPr="000F244A">
              <w:rPr>
                <w:b/>
                <w:bCs/>
              </w:rPr>
              <w:t xml:space="preserve">Timeframe/ deliverables: </w:t>
            </w:r>
          </w:p>
          <w:p w14:paraId="778E8FDD" w14:textId="707BDAE4" w:rsidR="000F244A" w:rsidRPr="000F244A" w:rsidRDefault="008E4524" w:rsidP="008E4524">
            <w:pPr>
              <w:spacing w:after="0"/>
            </w:pPr>
            <w:r>
              <w:t>Interim report for AOPC-23 2018 on data flow</w:t>
            </w:r>
          </w:p>
        </w:tc>
      </w:tr>
      <w:tr w:rsidR="000F244A" w:rsidRPr="000F244A" w14:paraId="1063D0E3" w14:textId="77777777" w:rsidTr="000F244A">
        <w:trPr>
          <w:trHeight w:val="345"/>
        </w:trPr>
        <w:tc>
          <w:tcPr>
            <w:tcW w:w="1139" w:type="dxa"/>
            <w:tcMar>
              <w:top w:w="15" w:type="dxa"/>
              <w:left w:w="15" w:type="dxa"/>
              <w:bottom w:w="15" w:type="dxa"/>
              <w:right w:w="15" w:type="dxa"/>
            </w:tcMar>
            <w:vAlign w:val="center"/>
          </w:tcPr>
          <w:p w14:paraId="2162EAC4" w14:textId="77777777" w:rsidR="000F244A" w:rsidRPr="000F244A" w:rsidRDefault="000F244A" w:rsidP="000F244A">
            <w:pPr>
              <w:spacing w:after="0"/>
              <w:rPr>
                <w:b/>
                <w:bCs/>
              </w:rPr>
            </w:pPr>
            <w:r w:rsidRPr="000F244A">
              <w:rPr>
                <w:b/>
                <w:bCs/>
              </w:rPr>
              <w:t>20th June</w:t>
            </w:r>
          </w:p>
        </w:tc>
        <w:tc>
          <w:tcPr>
            <w:tcW w:w="9509" w:type="dxa"/>
            <w:gridSpan w:val="4"/>
            <w:tcMar>
              <w:top w:w="15" w:type="dxa"/>
              <w:left w:w="15" w:type="dxa"/>
              <w:bottom w:w="15" w:type="dxa"/>
              <w:right w:w="15" w:type="dxa"/>
            </w:tcMar>
            <w:vAlign w:val="center"/>
          </w:tcPr>
          <w:p w14:paraId="6AD5351F" w14:textId="2B84F96F" w:rsidR="000F244A" w:rsidRPr="000F244A" w:rsidRDefault="008E4524" w:rsidP="000F244A">
            <w:pPr>
              <w:spacing w:after="0"/>
            </w:pPr>
            <w:r w:rsidRPr="008E4524">
              <w:t>meeting in September, will bring up satellite issues, with Greg how to identify, important step In measurement guidelines</w:t>
            </w:r>
          </w:p>
        </w:tc>
      </w:tr>
      <w:tr w:rsidR="000F244A" w:rsidRPr="000F244A" w14:paraId="74AEE36A" w14:textId="77777777" w:rsidTr="000F244A">
        <w:trPr>
          <w:trHeight w:val="345"/>
        </w:trPr>
        <w:tc>
          <w:tcPr>
            <w:tcW w:w="1139" w:type="dxa"/>
            <w:tcMar>
              <w:top w:w="15" w:type="dxa"/>
              <w:left w:w="15" w:type="dxa"/>
              <w:bottom w:w="15" w:type="dxa"/>
              <w:right w:w="15" w:type="dxa"/>
            </w:tcMar>
            <w:vAlign w:val="center"/>
          </w:tcPr>
          <w:p w14:paraId="60515A39" w14:textId="77777777" w:rsidR="000F244A" w:rsidRPr="000F244A" w:rsidRDefault="000F244A" w:rsidP="000F244A">
            <w:pPr>
              <w:spacing w:after="0"/>
              <w:rPr>
                <w:b/>
                <w:bCs/>
              </w:rPr>
            </w:pPr>
            <w:r w:rsidRPr="000F244A">
              <w:rPr>
                <w:b/>
                <w:bCs/>
              </w:rPr>
              <w:t>20</w:t>
            </w:r>
            <w:r w:rsidRPr="000F244A">
              <w:rPr>
                <w:b/>
                <w:bCs/>
                <w:vertAlign w:val="superscript"/>
              </w:rPr>
              <w:t>th</w:t>
            </w:r>
            <w:r w:rsidRPr="000F244A">
              <w:rPr>
                <w:b/>
                <w:bCs/>
              </w:rPr>
              <w:t xml:space="preserve"> Sep.</w:t>
            </w:r>
          </w:p>
        </w:tc>
        <w:tc>
          <w:tcPr>
            <w:tcW w:w="9509" w:type="dxa"/>
            <w:gridSpan w:val="4"/>
            <w:tcMar>
              <w:top w:w="15" w:type="dxa"/>
              <w:left w:w="15" w:type="dxa"/>
              <w:bottom w:w="15" w:type="dxa"/>
              <w:right w:w="15" w:type="dxa"/>
            </w:tcMar>
            <w:vAlign w:val="center"/>
          </w:tcPr>
          <w:p w14:paraId="2BFF1AAB" w14:textId="6E66C314" w:rsidR="000F244A" w:rsidRPr="000F244A" w:rsidRDefault="008E4524" w:rsidP="000F244A">
            <w:pPr>
              <w:spacing w:after="0"/>
            </w:pPr>
            <w:r w:rsidRPr="001E6081">
              <w:t>Greg will check about the meeting with Jim and send an update</w:t>
            </w:r>
          </w:p>
        </w:tc>
      </w:tr>
    </w:tbl>
    <w:p w14:paraId="2E6BFA39" w14:textId="77777777" w:rsidR="000F244A" w:rsidRDefault="000F244A">
      <w:pPr>
        <w:spacing w:after="0"/>
      </w:pPr>
    </w:p>
    <w:p w14:paraId="17082660" w14:textId="77777777" w:rsidR="000F244A" w:rsidRDefault="000F244A">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0F244A" w:rsidRPr="000F244A" w14:paraId="3ED0124B" w14:textId="77777777" w:rsidTr="000F244A">
        <w:trPr>
          <w:trHeight w:val="345"/>
        </w:trPr>
        <w:tc>
          <w:tcPr>
            <w:tcW w:w="1139" w:type="dxa"/>
            <w:shd w:val="clear" w:color="auto" w:fill="F2F2F2" w:themeFill="background1" w:themeFillShade="F2"/>
            <w:tcMar>
              <w:top w:w="15" w:type="dxa"/>
              <w:left w:w="15" w:type="dxa"/>
              <w:bottom w:w="15" w:type="dxa"/>
              <w:right w:w="15" w:type="dxa"/>
            </w:tcMar>
            <w:vAlign w:val="center"/>
          </w:tcPr>
          <w:p w14:paraId="728C7ECD" w14:textId="33F6E6F6" w:rsidR="000F244A" w:rsidRPr="000F244A" w:rsidRDefault="008E4524" w:rsidP="000F244A">
            <w:pPr>
              <w:spacing w:after="0"/>
              <w:rPr>
                <w:b/>
                <w:bCs/>
              </w:rPr>
            </w:pPr>
            <w:r>
              <w:rPr>
                <w:b/>
                <w:bCs/>
              </w:rPr>
              <w:t>Action A34</w:t>
            </w:r>
          </w:p>
        </w:tc>
        <w:tc>
          <w:tcPr>
            <w:tcW w:w="8542" w:type="dxa"/>
            <w:gridSpan w:val="3"/>
            <w:shd w:val="clear" w:color="auto" w:fill="F2F2F2" w:themeFill="background1" w:themeFillShade="F2"/>
            <w:tcMar>
              <w:top w:w="15" w:type="dxa"/>
              <w:left w:w="15" w:type="dxa"/>
              <w:bottom w:w="15" w:type="dxa"/>
              <w:right w:w="15" w:type="dxa"/>
            </w:tcMar>
            <w:vAlign w:val="center"/>
          </w:tcPr>
          <w:p w14:paraId="12E97756" w14:textId="1E9B3924" w:rsidR="000F244A" w:rsidRPr="000F244A" w:rsidRDefault="008E4524" w:rsidP="000F244A">
            <w:pPr>
              <w:spacing w:after="0"/>
              <w:rPr>
                <w:b/>
                <w:bCs/>
              </w:rPr>
            </w:pPr>
            <w:r w:rsidRPr="008E4524">
              <w:rPr>
                <w:b/>
                <w:bCs/>
              </w:rPr>
              <w:t>Requirements for in-situ column composition measurements</w:t>
            </w:r>
          </w:p>
        </w:tc>
        <w:tc>
          <w:tcPr>
            <w:tcW w:w="967" w:type="dxa"/>
            <w:shd w:val="clear" w:color="auto" w:fill="FFFF00"/>
            <w:vAlign w:val="center"/>
          </w:tcPr>
          <w:p w14:paraId="2193D145" w14:textId="77777777" w:rsidR="000F244A" w:rsidRPr="000F244A" w:rsidRDefault="000F244A" w:rsidP="000F244A">
            <w:pPr>
              <w:spacing w:after="0"/>
              <w:rPr>
                <w:b/>
                <w:bCs/>
              </w:rPr>
            </w:pPr>
            <w:r w:rsidRPr="000F244A">
              <w:rPr>
                <w:b/>
                <w:bCs/>
              </w:rPr>
              <w:t>Status</w:t>
            </w:r>
          </w:p>
        </w:tc>
      </w:tr>
      <w:tr w:rsidR="000F244A" w:rsidRPr="000F244A" w14:paraId="2E9E81B4" w14:textId="77777777" w:rsidTr="000F244A">
        <w:trPr>
          <w:trHeight w:val="345"/>
        </w:trPr>
        <w:tc>
          <w:tcPr>
            <w:tcW w:w="1139" w:type="dxa"/>
            <w:tcMar>
              <w:top w:w="15" w:type="dxa"/>
              <w:left w:w="15" w:type="dxa"/>
              <w:bottom w:w="15" w:type="dxa"/>
              <w:right w:w="15" w:type="dxa"/>
            </w:tcMar>
            <w:vAlign w:val="center"/>
          </w:tcPr>
          <w:p w14:paraId="4F5A92FF" w14:textId="77777777" w:rsidR="000F244A" w:rsidRPr="000F244A" w:rsidRDefault="000F244A" w:rsidP="000F244A">
            <w:pPr>
              <w:spacing w:after="0"/>
              <w:rPr>
                <w:b/>
                <w:bCs/>
              </w:rPr>
            </w:pPr>
            <w:r w:rsidRPr="000F244A">
              <w:rPr>
                <w:b/>
                <w:bCs/>
              </w:rPr>
              <w:t>Explanation</w:t>
            </w:r>
          </w:p>
        </w:tc>
        <w:tc>
          <w:tcPr>
            <w:tcW w:w="9509" w:type="dxa"/>
            <w:gridSpan w:val="4"/>
            <w:tcMar>
              <w:top w:w="15" w:type="dxa"/>
              <w:left w:w="15" w:type="dxa"/>
              <w:bottom w:w="15" w:type="dxa"/>
              <w:right w:w="15" w:type="dxa"/>
            </w:tcMar>
            <w:vAlign w:val="center"/>
          </w:tcPr>
          <w:p w14:paraId="60C632FA" w14:textId="0C9E13F1" w:rsidR="000F244A" w:rsidRPr="000F244A" w:rsidRDefault="00F96EA6" w:rsidP="00F96EA6">
            <w:pPr>
              <w:spacing w:after="0"/>
            </w:pPr>
            <w:r>
              <w:t xml:space="preserve">Define the requirements for providing vertical profiles of CO2, CH4 and other GHGs, using recently emerging technology, such as balloon capture technique </w:t>
            </w:r>
          </w:p>
        </w:tc>
      </w:tr>
      <w:tr w:rsidR="000F244A" w:rsidRPr="000F244A" w14:paraId="459230AB" w14:textId="77777777" w:rsidTr="000F244A">
        <w:trPr>
          <w:trHeight w:val="345"/>
        </w:trPr>
        <w:tc>
          <w:tcPr>
            <w:tcW w:w="1139" w:type="dxa"/>
            <w:tcMar>
              <w:top w:w="15" w:type="dxa"/>
              <w:left w:w="15" w:type="dxa"/>
              <w:bottom w:w="15" w:type="dxa"/>
              <w:right w:w="15" w:type="dxa"/>
            </w:tcMar>
            <w:vAlign w:val="center"/>
          </w:tcPr>
          <w:p w14:paraId="11E2AAEA" w14:textId="77777777" w:rsidR="000F244A" w:rsidRPr="000F244A" w:rsidRDefault="000F244A" w:rsidP="000F244A">
            <w:pPr>
              <w:spacing w:after="0"/>
              <w:rPr>
                <w:b/>
                <w:bCs/>
              </w:rPr>
            </w:pPr>
            <w:r w:rsidRPr="000F244A">
              <w:rPr>
                <w:b/>
                <w:bCs/>
              </w:rPr>
              <w:t>Benefit</w:t>
            </w:r>
          </w:p>
        </w:tc>
        <w:tc>
          <w:tcPr>
            <w:tcW w:w="4110" w:type="dxa"/>
            <w:tcMar>
              <w:top w:w="15" w:type="dxa"/>
              <w:left w:w="15" w:type="dxa"/>
              <w:bottom w:w="15" w:type="dxa"/>
              <w:right w:w="15" w:type="dxa"/>
            </w:tcMar>
            <w:vAlign w:val="center"/>
          </w:tcPr>
          <w:p w14:paraId="3FC3824A" w14:textId="276FAFF0" w:rsidR="000F244A" w:rsidRPr="000F244A" w:rsidRDefault="00F96EA6" w:rsidP="00F96EA6">
            <w:pPr>
              <w:spacing w:after="0"/>
            </w:pPr>
            <w:r>
              <w:t>Ability to provide widespread, accurate, in situ vertical profiles economically; an excellent tool for validating satellite retrievals and improving transport models</w:t>
            </w:r>
          </w:p>
        </w:tc>
        <w:tc>
          <w:tcPr>
            <w:tcW w:w="1418" w:type="dxa"/>
            <w:vAlign w:val="center"/>
          </w:tcPr>
          <w:p w14:paraId="4A6A1BF6" w14:textId="77777777" w:rsidR="000F244A" w:rsidRPr="000F244A" w:rsidRDefault="000F244A" w:rsidP="000F244A">
            <w:pPr>
              <w:spacing w:after="0"/>
              <w:rPr>
                <w:b/>
                <w:bCs/>
              </w:rPr>
            </w:pPr>
            <w:r w:rsidRPr="000F244A">
              <w:rPr>
                <w:b/>
                <w:bCs/>
              </w:rPr>
              <w:t>Time Frame</w:t>
            </w:r>
          </w:p>
        </w:tc>
        <w:tc>
          <w:tcPr>
            <w:tcW w:w="3981" w:type="dxa"/>
            <w:gridSpan w:val="2"/>
            <w:vAlign w:val="center"/>
          </w:tcPr>
          <w:p w14:paraId="63BF865B" w14:textId="02BD4430" w:rsidR="000F244A" w:rsidRPr="000F244A" w:rsidRDefault="00F96EA6" w:rsidP="00F96EA6">
            <w:pPr>
              <w:spacing w:after="0"/>
            </w:pPr>
            <w:r>
              <w:t>Requirements to be defined by 2018</w:t>
            </w:r>
          </w:p>
        </w:tc>
      </w:tr>
      <w:tr w:rsidR="000F244A" w:rsidRPr="000F244A" w14:paraId="7244B3BA" w14:textId="77777777" w:rsidTr="000F244A">
        <w:trPr>
          <w:trHeight w:val="345"/>
        </w:trPr>
        <w:tc>
          <w:tcPr>
            <w:tcW w:w="1139" w:type="dxa"/>
            <w:tcMar>
              <w:top w:w="15" w:type="dxa"/>
              <w:left w:w="15" w:type="dxa"/>
              <w:bottom w:w="15" w:type="dxa"/>
              <w:right w:w="15" w:type="dxa"/>
            </w:tcMar>
            <w:vAlign w:val="center"/>
          </w:tcPr>
          <w:p w14:paraId="1461E145" w14:textId="77777777" w:rsidR="000F244A" w:rsidRPr="000F244A" w:rsidRDefault="000F244A" w:rsidP="000F244A">
            <w:pPr>
              <w:spacing w:after="0"/>
              <w:rPr>
                <w:b/>
                <w:bCs/>
              </w:rPr>
            </w:pPr>
            <w:r w:rsidRPr="000F244A">
              <w:rPr>
                <w:b/>
                <w:bCs/>
              </w:rPr>
              <w:t>Who</w:t>
            </w:r>
          </w:p>
        </w:tc>
        <w:tc>
          <w:tcPr>
            <w:tcW w:w="4110" w:type="dxa"/>
            <w:tcMar>
              <w:top w:w="15" w:type="dxa"/>
              <w:left w:w="15" w:type="dxa"/>
              <w:bottom w:w="15" w:type="dxa"/>
              <w:right w:w="15" w:type="dxa"/>
            </w:tcMar>
            <w:vAlign w:val="center"/>
          </w:tcPr>
          <w:p w14:paraId="0A0BE30B" w14:textId="31ED892E" w:rsidR="000F244A" w:rsidRPr="000F244A" w:rsidRDefault="00F96EA6" w:rsidP="00F96EA6">
            <w:pPr>
              <w:spacing w:after="0"/>
            </w:pPr>
            <w:r>
              <w:t>GCOS AOPC and space agencies</w:t>
            </w:r>
          </w:p>
        </w:tc>
        <w:tc>
          <w:tcPr>
            <w:tcW w:w="1418" w:type="dxa"/>
            <w:vAlign w:val="center"/>
          </w:tcPr>
          <w:p w14:paraId="0511E1B6" w14:textId="77777777" w:rsidR="000F244A" w:rsidRPr="000F244A" w:rsidRDefault="000F244A" w:rsidP="000F244A">
            <w:pPr>
              <w:spacing w:after="0"/>
              <w:rPr>
                <w:b/>
                <w:bCs/>
              </w:rPr>
            </w:pPr>
            <w:r w:rsidRPr="000F244A">
              <w:rPr>
                <w:b/>
                <w:bCs/>
              </w:rPr>
              <w:t>Performance Indicator</w:t>
            </w:r>
          </w:p>
        </w:tc>
        <w:tc>
          <w:tcPr>
            <w:tcW w:w="3981" w:type="dxa"/>
            <w:gridSpan w:val="2"/>
            <w:vAlign w:val="center"/>
          </w:tcPr>
          <w:p w14:paraId="1A0CA5E3" w14:textId="3BF6CF16" w:rsidR="000F244A" w:rsidRPr="000F244A" w:rsidRDefault="00F96EA6" w:rsidP="000F244A">
            <w:pPr>
              <w:spacing w:after="0"/>
            </w:pPr>
            <w:r>
              <w:t>Update to Annex A to include vertical profiles and XCO2  (the dry-air column-averaged mole fraction of CO2)</w:t>
            </w:r>
          </w:p>
        </w:tc>
      </w:tr>
      <w:tr w:rsidR="000F244A" w:rsidRPr="000F244A" w14:paraId="5150FAA5" w14:textId="77777777" w:rsidTr="000F244A">
        <w:trPr>
          <w:trHeight w:val="465"/>
        </w:trPr>
        <w:tc>
          <w:tcPr>
            <w:tcW w:w="1139" w:type="dxa"/>
            <w:vMerge w:val="restart"/>
            <w:tcMar>
              <w:top w:w="15" w:type="dxa"/>
              <w:left w:w="15" w:type="dxa"/>
              <w:bottom w:w="15" w:type="dxa"/>
              <w:right w:w="15" w:type="dxa"/>
            </w:tcMar>
            <w:vAlign w:val="center"/>
          </w:tcPr>
          <w:p w14:paraId="50AFE499" w14:textId="77777777" w:rsidR="000F244A" w:rsidRPr="000F244A" w:rsidRDefault="000F244A" w:rsidP="000F244A">
            <w:pPr>
              <w:spacing w:after="0"/>
              <w:rPr>
                <w:b/>
                <w:bCs/>
              </w:rPr>
            </w:pPr>
            <w:r w:rsidRPr="000F244A">
              <w:rPr>
                <w:b/>
                <w:bCs/>
              </w:rPr>
              <w:t>Background</w:t>
            </w:r>
          </w:p>
        </w:tc>
        <w:tc>
          <w:tcPr>
            <w:tcW w:w="4110" w:type="dxa"/>
            <w:vMerge w:val="restart"/>
            <w:tcMar>
              <w:top w:w="15" w:type="dxa"/>
              <w:left w:w="15" w:type="dxa"/>
              <w:bottom w:w="15" w:type="dxa"/>
              <w:right w:w="15" w:type="dxa"/>
            </w:tcMar>
            <w:vAlign w:val="center"/>
          </w:tcPr>
          <w:p w14:paraId="06E1AF5B" w14:textId="0B2EDA57" w:rsidR="000F244A" w:rsidRPr="000F244A" w:rsidRDefault="008E4524" w:rsidP="000F244A">
            <w:pPr>
              <w:spacing w:after="0"/>
            </w:pPr>
            <w:r w:rsidRPr="008E4524">
              <w:t>Define the requirements for providing vertical profiles of CO2, CH4 and other GHGs using recently emerging technology</w:t>
            </w:r>
          </w:p>
        </w:tc>
        <w:tc>
          <w:tcPr>
            <w:tcW w:w="5399" w:type="dxa"/>
            <w:gridSpan w:val="3"/>
            <w:vAlign w:val="center"/>
          </w:tcPr>
          <w:p w14:paraId="1B10ED82" w14:textId="77777777" w:rsidR="000F244A" w:rsidRPr="000F244A" w:rsidRDefault="000F244A" w:rsidP="000F244A">
            <w:pPr>
              <w:spacing w:after="0"/>
              <w:rPr>
                <w:b/>
                <w:bCs/>
              </w:rPr>
            </w:pPr>
            <w:r w:rsidRPr="000F244A">
              <w:rPr>
                <w:b/>
                <w:bCs/>
              </w:rPr>
              <w:t xml:space="preserve">Responsible within AOPC: </w:t>
            </w:r>
          </w:p>
          <w:p w14:paraId="73745796" w14:textId="00BF577F" w:rsidR="000F244A" w:rsidRPr="000F244A" w:rsidRDefault="008E4524" w:rsidP="000F244A">
            <w:pPr>
              <w:spacing w:after="0"/>
            </w:pPr>
            <w:r w:rsidRPr="00B112B2">
              <w:rPr>
                <w:color w:val="FF0000"/>
              </w:rPr>
              <w:t>James Butler; Peter Thorne</w:t>
            </w:r>
          </w:p>
        </w:tc>
      </w:tr>
      <w:tr w:rsidR="000F244A" w:rsidRPr="000F244A" w14:paraId="0A236992" w14:textId="77777777" w:rsidTr="000F244A">
        <w:trPr>
          <w:trHeight w:val="465"/>
        </w:trPr>
        <w:tc>
          <w:tcPr>
            <w:tcW w:w="1139" w:type="dxa"/>
            <w:vMerge/>
            <w:tcMar>
              <w:top w:w="15" w:type="dxa"/>
              <w:left w:w="15" w:type="dxa"/>
              <w:bottom w:w="15" w:type="dxa"/>
              <w:right w:w="15" w:type="dxa"/>
            </w:tcMar>
            <w:vAlign w:val="center"/>
          </w:tcPr>
          <w:p w14:paraId="2AAC6E06" w14:textId="77777777" w:rsidR="000F244A" w:rsidRPr="000F244A" w:rsidRDefault="000F244A" w:rsidP="000F244A">
            <w:pPr>
              <w:spacing w:after="0"/>
              <w:rPr>
                <w:b/>
                <w:bCs/>
              </w:rPr>
            </w:pPr>
          </w:p>
        </w:tc>
        <w:tc>
          <w:tcPr>
            <w:tcW w:w="4110" w:type="dxa"/>
            <w:vMerge/>
            <w:tcMar>
              <w:top w:w="15" w:type="dxa"/>
              <w:left w:w="15" w:type="dxa"/>
              <w:bottom w:w="15" w:type="dxa"/>
              <w:right w:w="15" w:type="dxa"/>
            </w:tcMar>
            <w:vAlign w:val="center"/>
          </w:tcPr>
          <w:p w14:paraId="3405AD1A" w14:textId="77777777" w:rsidR="000F244A" w:rsidRPr="000F244A" w:rsidRDefault="000F244A" w:rsidP="000F244A">
            <w:pPr>
              <w:spacing w:after="0"/>
            </w:pPr>
          </w:p>
        </w:tc>
        <w:tc>
          <w:tcPr>
            <w:tcW w:w="5399" w:type="dxa"/>
            <w:gridSpan w:val="3"/>
            <w:vAlign w:val="center"/>
          </w:tcPr>
          <w:p w14:paraId="58CE9EE0" w14:textId="77777777" w:rsidR="000F244A" w:rsidRPr="000F244A" w:rsidRDefault="000F244A" w:rsidP="000F244A">
            <w:pPr>
              <w:spacing w:after="0"/>
              <w:rPr>
                <w:b/>
                <w:bCs/>
              </w:rPr>
            </w:pPr>
            <w:r w:rsidRPr="000F244A">
              <w:rPr>
                <w:b/>
                <w:bCs/>
              </w:rPr>
              <w:t xml:space="preserve">Timeframe/ deliverables: </w:t>
            </w:r>
          </w:p>
          <w:p w14:paraId="09B1EED0" w14:textId="478C605A" w:rsidR="000F244A" w:rsidRPr="000F244A" w:rsidRDefault="008E4524" w:rsidP="000F244A">
            <w:pPr>
              <w:spacing w:after="0"/>
            </w:pPr>
            <w:r>
              <w:t>During 2018</w:t>
            </w:r>
          </w:p>
        </w:tc>
      </w:tr>
      <w:tr w:rsidR="000F244A" w:rsidRPr="000F244A" w14:paraId="3A398C5B" w14:textId="77777777" w:rsidTr="000F244A">
        <w:trPr>
          <w:trHeight w:val="345"/>
        </w:trPr>
        <w:tc>
          <w:tcPr>
            <w:tcW w:w="1139" w:type="dxa"/>
            <w:tcMar>
              <w:top w:w="15" w:type="dxa"/>
              <w:left w:w="15" w:type="dxa"/>
              <w:bottom w:w="15" w:type="dxa"/>
              <w:right w:w="15" w:type="dxa"/>
            </w:tcMar>
            <w:vAlign w:val="center"/>
          </w:tcPr>
          <w:p w14:paraId="0B95CEDF" w14:textId="77777777" w:rsidR="000F244A" w:rsidRPr="000F244A" w:rsidRDefault="000F244A" w:rsidP="000F244A">
            <w:pPr>
              <w:spacing w:after="0"/>
              <w:rPr>
                <w:b/>
                <w:bCs/>
              </w:rPr>
            </w:pPr>
            <w:r w:rsidRPr="000F244A">
              <w:rPr>
                <w:b/>
                <w:bCs/>
              </w:rPr>
              <w:t>20th June</w:t>
            </w:r>
          </w:p>
        </w:tc>
        <w:tc>
          <w:tcPr>
            <w:tcW w:w="9509" w:type="dxa"/>
            <w:gridSpan w:val="4"/>
            <w:tcMar>
              <w:top w:w="15" w:type="dxa"/>
              <w:left w:w="15" w:type="dxa"/>
              <w:bottom w:w="15" w:type="dxa"/>
              <w:right w:w="15" w:type="dxa"/>
            </w:tcMar>
            <w:vAlign w:val="center"/>
          </w:tcPr>
          <w:p w14:paraId="0D2E09C5" w14:textId="0B3A621A" w:rsidR="000F244A" w:rsidRPr="000F244A" w:rsidRDefault="008E4524" w:rsidP="000F244A">
            <w:pPr>
              <w:spacing w:after="0"/>
            </w:pPr>
            <w:r w:rsidRPr="008E4524">
              <w:t>AC related, ongoing</w:t>
            </w:r>
          </w:p>
        </w:tc>
      </w:tr>
      <w:tr w:rsidR="000F244A" w:rsidRPr="000F244A" w14:paraId="40C6208B" w14:textId="77777777" w:rsidTr="000F244A">
        <w:trPr>
          <w:trHeight w:val="345"/>
        </w:trPr>
        <w:tc>
          <w:tcPr>
            <w:tcW w:w="1139" w:type="dxa"/>
            <w:tcMar>
              <w:top w:w="15" w:type="dxa"/>
              <w:left w:w="15" w:type="dxa"/>
              <w:bottom w:w="15" w:type="dxa"/>
              <w:right w:w="15" w:type="dxa"/>
            </w:tcMar>
            <w:vAlign w:val="center"/>
          </w:tcPr>
          <w:p w14:paraId="4CCA44F7" w14:textId="77777777" w:rsidR="000F244A" w:rsidRPr="000F244A" w:rsidRDefault="000F244A" w:rsidP="000F244A">
            <w:pPr>
              <w:spacing w:after="0"/>
              <w:rPr>
                <w:b/>
                <w:bCs/>
              </w:rPr>
            </w:pPr>
            <w:r w:rsidRPr="000F244A">
              <w:rPr>
                <w:b/>
                <w:bCs/>
              </w:rPr>
              <w:t>20</w:t>
            </w:r>
            <w:r w:rsidRPr="000F244A">
              <w:rPr>
                <w:b/>
                <w:bCs/>
                <w:vertAlign w:val="superscript"/>
              </w:rPr>
              <w:t>th</w:t>
            </w:r>
            <w:r w:rsidRPr="000F244A">
              <w:rPr>
                <w:b/>
                <w:bCs/>
              </w:rPr>
              <w:t xml:space="preserve"> Sep.</w:t>
            </w:r>
          </w:p>
        </w:tc>
        <w:tc>
          <w:tcPr>
            <w:tcW w:w="9509" w:type="dxa"/>
            <w:gridSpan w:val="4"/>
            <w:tcMar>
              <w:top w:w="15" w:type="dxa"/>
              <w:left w:w="15" w:type="dxa"/>
              <w:bottom w:w="15" w:type="dxa"/>
              <w:right w:w="15" w:type="dxa"/>
            </w:tcMar>
            <w:vAlign w:val="center"/>
          </w:tcPr>
          <w:p w14:paraId="06C4A3A2" w14:textId="71C42723" w:rsidR="000F244A" w:rsidRPr="000F244A" w:rsidRDefault="008E4524" w:rsidP="000F244A">
            <w:pPr>
              <w:spacing w:after="0"/>
            </w:pPr>
            <w:r>
              <w:t>New technology is being developed which is more accurate. However,</w:t>
            </w:r>
            <w:r w:rsidR="00B412CA">
              <w:t xml:space="preserve"> aviation clearance is an is</w:t>
            </w:r>
            <w:r w:rsidR="00F674B0">
              <w:t>sue. Groups developing tech. Need</w:t>
            </w:r>
            <w:r w:rsidR="00B412CA">
              <w:t xml:space="preserve"> to be encouraged to develop mindfully of aviation </w:t>
            </w:r>
            <w:r w:rsidR="006614C2">
              <w:t>restrictions</w:t>
            </w:r>
            <w:r w:rsidR="00B412CA">
              <w:t>.</w:t>
            </w:r>
          </w:p>
        </w:tc>
      </w:tr>
    </w:tbl>
    <w:p w14:paraId="2EB4EF37" w14:textId="77777777" w:rsidR="000F244A" w:rsidRDefault="000F244A">
      <w:pPr>
        <w:spacing w:after="0"/>
      </w:pPr>
    </w:p>
    <w:p w14:paraId="5FECD0C7" w14:textId="77777777" w:rsidR="000F244A" w:rsidRDefault="000F244A">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0F244A" w:rsidRPr="000F244A" w14:paraId="091096D3" w14:textId="77777777" w:rsidTr="001E6081">
        <w:trPr>
          <w:trHeight w:val="345"/>
        </w:trPr>
        <w:tc>
          <w:tcPr>
            <w:tcW w:w="1139" w:type="dxa"/>
            <w:shd w:val="clear" w:color="auto" w:fill="F2F2F2" w:themeFill="background1" w:themeFillShade="F2"/>
            <w:tcMar>
              <w:top w:w="15" w:type="dxa"/>
              <w:left w:w="15" w:type="dxa"/>
              <w:bottom w:w="15" w:type="dxa"/>
              <w:right w:w="15" w:type="dxa"/>
            </w:tcMar>
            <w:vAlign w:val="center"/>
          </w:tcPr>
          <w:p w14:paraId="268E0B08" w14:textId="4CB91B5F" w:rsidR="000F244A" w:rsidRPr="000F244A" w:rsidRDefault="00B412CA" w:rsidP="000F244A">
            <w:pPr>
              <w:spacing w:after="0"/>
              <w:rPr>
                <w:b/>
                <w:bCs/>
              </w:rPr>
            </w:pPr>
            <w:r>
              <w:rPr>
                <w:b/>
                <w:bCs/>
              </w:rPr>
              <w:t>Action A35</w:t>
            </w:r>
          </w:p>
        </w:tc>
        <w:tc>
          <w:tcPr>
            <w:tcW w:w="8542" w:type="dxa"/>
            <w:gridSpan w:val="3"/>
            <w:shd w:val="clear" w:color="auto" w:fill="F2F2F2" w:themeFill="background1" w:themeFillShade="F2"/>
            <w:tcMar>
              <w:top w:w="15" w:type="dxa"/>
              <w:left w:w="15" w:type="dxa"/>
              <w:bottom w:w="15" w:type="dxa"/>
              <w:right w:w="15" w:type="dxa"/>
            </w:tcMar>
            <w:vAlign w:val="center"/>
          </w:tcPr>
          <w:p w14:paraId="324A0647" w14:textId="49005AA5" w:rsidR="000F244A" w:rsidRPr="000F244A" w:rsidRDefault="00B412CA" w:rsidP="000F244A">
            <w:pPr>
              <w:spacing w:after="0"/>
              <w:rPr>
                <w:b/>
                <w:bCs/>
              </w:rPr>
            </w:pPr>
            <w:r w:rsidRPr="00B412CA">
              <w:rPr>
                <w:b/>
                <w:bCs/>
              </w:rPr>
              <w:t>Space-based measurements of C02 and CH4 implementation</w:t>
            </w:r>
          </w:p>
        </w:tc>
        <w:tc>
          <w:tcPr>
            <w:tcW w:w="967" w:type="dxa"/>
            <w:shd w:val="clear" w:color="auto" w:fill="FF0000"/>
            <w:vAlign w:val="center"/>
          </w:tcPr>
          <w:p w14:paraId="5CDF997F" w14:textId="77777777" w:rsidR="000F244A" w:rsidRPr="000F244A" w:rsidRDefault="000F244A" w:rsidP="000F244A">
            <w:pPr>
              <w:spacing w:after="0"/>
              <w:rPr>
                <w:b/>
                <w:bCs/>
              </w:rPr>
            </w:pPr>
            <w:r w:rsidRPr="000F244A">
              <w:rPr>
                <w:b/>
                <w:bCs/>
              </w:rPr>
              <w:t>Status</w:t>
            </w:r>
          </w:p>
        </w:tc>
      </w:tr>
      <w:tr w:rsidR="000F244A" w:rsidRPr="000F244A" w14:paraId="223204A9" w14:textId="77777777" w:rsidTr="000F244A">
        <w:trPr>
          <w:trHeight w:val="345"/>
        </w:trPr>
        <w:tc>
          <w:tcPr>
            <w:tcW w:w="1139" w:type="dxa"/>
            <w:tcMar>
              <w:top w:w="15" w:type="dxa"/>
              <w:left w:w="15" w:type="dxa"/>
              <w:bottom w:w="15" w:type="dxa"/>
              <w:right w:w="15" w:type="dxa"/>
            </w:tcMar>
            <w:vAlign w:val="center"/>
          </w:tcPr>
          <w:p w14:paraId="5C76CF87" w14:textId="77777777" w:rsidR="000F244A" w:rsidRPr="000F244A" w:rsidRDefault="000F244A" w:rsidP="000F244A">
            <w:pPr>
              <w:spacing w:after="0"/>
              <w:rPr>
                <w:b/>
                <w:bCs/>
              </w:rPr>
            </w:pPr>
            <w:r w:rsidRPr="000F244A">
              <w:rPr>
                <w:b/>
                <w:bCs/>
              </w:rPr>
              <w:t>Explanation</w:t>
            </w:r>
          </w:p>
        </w:tc>
        <w:tc>
          <w:tcPr>
            <w:tcW w:w="9509" w:type="dxa"/>
            <w:gridSpan w:val="4"/>
            <w:tcMar>
              <w:top w:w="15" w:type="dxa"/>
              <w:left w:w="15" w:type="dxa"/>
              <w:bottom w:w="15" w:type="dxa"/>
              <w:right w:w="15" w:type="dxa"/>
            </w:tcMar>
            <w:vAlign w:val="center"/>
          </w:tcPr>
          <w:p w14:paraId="550454B2" w14:textId="4A4C647C" w:rsidR="000F244A" w:rsidRPr="000F244A" w:rsidRDefault="00F96EA6" w:rsidP="00F96EA6">
            <w:pPr>
              <w:spacing w:after="0"/>
            </w:pPr>
            <w:r>
              <w:t>Assess the value of the data provided by current space-based measurements of CO2 and CH4, and develop and implement proposals for follow-on missions accordingly</w:t>
            </w:r>
          </w:p>
        </w:tc>
      </w:tr>
      <w:tr w:rsidR="000F244A" w:rsidRPr="000F244A" w14:paraId="0932719F" w14:textId="77777777" w:rsidTr="000F244A">
        <w:trPr>
          <w:trHeight w:val="345"/>
        </w:trPr>
        <w:tc>
          <w:tcPr>
            <w:tcW w:w="1139" w:type="dxa"/>
            <w:tcMar>
              <w:top w:w="15" w:type="dxa"/>
              <w:left w:w="15" w:type="dxa"/>
              <w:bottom w:w="15" w:type="dxa"/>
              <w:right w:w="15" w:type="dxa"/>
            </w:tcMar>
            <w:vAlign w:val="center"/>
          </w:tcPr>
          <w:p w14:paraId="73E9929F" w14:textId="77777777" w:rsidR="000F244A" w:rsidRPr="000F244A" w:rsidRDefault="000F244A" w:rsidP="000F244A">
            <w:pPr>
              <w:spacing w:after="0"/>
              <w:rPr>
                <w:b/>
                <w:bCs/>
              </w:rPr>
            </w:pPr>
            <w:r w:rsidRPr="000F244A">
              <w:rPr>
                <w:b/>
                <w:bCs/>
              </w:rPr>
              <w:t>Benefit</w:t>
            </w:r>
          </w:p>
        </w:tc>
        <w:tc>
          <w:tcPr>
            <w:tcW w:w="4110" w:type="dxa"/>
            <w:tcMar>
              <w:top w:w="15" w:type="dxa"/>
              <w:left w:w="15" w:type="dxa"/>
              <w:bottom w:w="15" w:type="dxa"/>
              <w:right w:w="15" w:type="dxa"/>
            </w:tcMar>
            <w:vAlign w:val="center"/>
          </w:tcPr>
          <w:p w14:paraId="62AAC5AF" w14:textId="6FB7D65D" w:rsidR="000F244A" w:rsidRPr="000F244A" w:rsidRDefault="00F96EA6" w:rsidP="00F96EA6">
            <w:pPr>
              <w:spacing w:after="0"/>
            </w:pPr>
            <w:r>
              <w:t>Provision of global records of principal greenhouse gases; informing decision-makers in urgent efforts to manage GHG emissions</w:t>
            </w:r>
          </w:p>
        </w:tc>
        <w:tc>
          <w:tcPr>
            <w:tcW w:w="1418" w:type="dxa"/>
            <w:vAlign w:val="center"/>
          </w:tcPr>
          <w:p w14:paraId="4C6EC861" w14:textId="77777777" w:rsidR="000F244A" w:rsidRPr="000F244A" w:rsidRDefault="000F244A" w:rsidP="000F244A">
            <w:pPr>
              <w:spacing w:after="0"/>
              <w:rPr>
                <w:b/>
                <w:bCs/>
              </w:rPr>
            </w:pPr>
            <w:r w:rsidRPr="000F244A">
              <w:rPr>
                <w:b/>
                <w:bCs/>
              </w:rPr>
              <w:t>Time Frame</w:t>
            </w:r>
          </w:p>
        </w:tc>
        <w:tc>
          <w:tcPr>
            <w:tcW w:w="3981" w:type="dxa"/>
            <w:gridSpan w:val="2"/>
            <w:vAlign w:val="center"/>
          </w:tcPr>
          <w:p w14:paraId="510A0A1A" w14:textId="7AA7AE82" w:rsidR="000F244A" w:rsidRPr="000F244A" w:rsidRDefault="00F96EA6" w:rsidP="00F96EA6">
            <w:pPr>
              <w:spacing w:after="0"/>
            </w:pPr>
            <w:r>
              <w:t>Assessments are ongoing and jointly pursued by research institutions</w:t>
            </w:r>
          </w:p>
        </w:tc>
      </w:tr>
      <w:tr w:rsidR="000F244A" w:rsidRPr="000F244A" w14:paraId="1E6B0515" w14:textId="77777777" w:rsidTr="000F244A">
        <w:trPr>
          <w:trHeight w:val="345"/>
        </w:trPr>
        <w:tc>
          <w:tcPr>
            <w:tcW w:w="1139" w:type="dxa"/>
            <w:tcMar>
              <w:top w:w="15" w:type="dxa"/>
              <w:left w:w="15" w:type="dxa"/>
              <w:bottom w:w="15" w:type="dxa"/>
              <w:right w:w="15" w:type="dxa"/>
            </w:tcMar>
            <w:vAlign w:val="center"/>
          </w:tcPr>
          <w:p w14:paraId="6F3DA2FF" w14:textId="77777777" w:rsidR="000F244A" w:rsidRPr="000F244A" w:rsidRDefault="000F244A" w:rsidP="000F244A">
            <w:pPr>
              <w:spacing w:after="0"/>
              <w:rPr>
                <w:b/>
                <w:bCs/>
              </w:rPr>
            </w:pPr>
            <w:r w:rsidRPr="000F244A">
              <w:rPr>
                <w:b/>
                <w:bCs/>
              </w:rPr>
              <w:t>Who</w:t>
            </w:r>
          </w:p>
        </w:tc>
        <w:tc>
          <w:tcPr>
            <w:tcW w:w="4110" w:type="dxa"/>
            <w:tcMar>
              <w:top w:w="15" w:type="dxa"/>
              <w:left w:w="15" w:type="dxa"/>
              <w:bottom w:w="15" w:type="dxa"/>
              <w:right w:w="15" w:type="dxa"/>
            </w:tcMar>
            <w:vAlign w:val="center"/>
          </w:tcPr>
          <w:p w14:paraId="2AA3005B" w14:textId="0DDEB3AE" w:rsidR="000F244A" w:rsidRPr="000F244A" w:rsidRDefault="00F96EA6" w:rsidP="00F96EA6">
            <w:pPr>
              <w:spacing w:after="0"/>
            </w:pPr>
            <w:r>
              <w:t>Research institutions and space agencies</w:t>
            </w:r>
          </w:p>
        </w:tc>
        <w:tc>
          <w:tcPr>
            <w:tcW w:w="1418" w:type="dxa"/>
            <w:vAlign w:val="center"/>
          </w:tcPr>
          <w:p w14:paraId="4A51764E" w14:textId="77777777" w:rsidR="000F244A" w:rsidRPr="000F244A" w:rsidRDefault="000F244A" w:rsidP="000F244A">
            <w:pPr>
              <w:spacing w:after="0"/>
              <w:rPr>
                <w:b/>
                <w:bCs/>
              </w:rPr>
            </w:pPr>
            <w:r w:rsidRPr="000F244A">
              <w:rPr>
                <w:b/>
                <w:bCs/>
              </w:rPr>
              <w:t>Performance Indicator</w:t>
            </w:r>
          </w:p>
        </w:tc>
        <w:tc>
          <w:tcPr>
            <w:tcW w:w="3981" w:type="dxa"/>
            <w:gridSpan w:val="2"/>
            <w:vAlign w:val="center"/>
          </w:tcPr>
          <w:p w14:paraId="3234609C" w14:textId="3D37A487" w:rsidR="000F244A" w:rsidRPr="000F244A" w:rsidRDefault="00F96EA6" w:rsidP="000F244A">
            <w:pPr>
              <w:spacing w:after="0"/>
            </w:pPr>
            <w:r>
              <w:t>Approval of subsequent missions to measure GHGs</w:t>
            </w:r>
          </w:p>
        </w:tc>
      </w:tr>
      <w:tr w:rsidR="000F244A" w:rsidRPr="000F244A" w14:paraId="13C6F50B" w14:textId="77777777" w:rsidTr="000F244A">
        <w:trPr>
          <w:trHeight w:val="465"/>
        </w:trPr>
        <w:tc>
          <w:tcPr>
            <w:tcW w:w="1139" w:type="dxa"/>
            <w:vMerge w:val="restart"/>
            <w:tcMar>
              <w:top w:w="15" w:type="dxa"/>
              <w:left w:w="15" w:type="dxa"/>
              <w:bottom w:w="15" w:type="dxa"/>
              <w:right w:w="15" w:type="dxa"/>
            </w:tcMar>
            <w:vAlign w:val="center"/>
          </w:tcPr>
          <w:p w14:paraId="0AAECA41" w14:textId="77777777" w:rsidR="000F244A" w:rsidRPr="000F244A" w:rsidRDefault="000F244A" w:rsidP="000F244A">
            <w:pPr>
              <w:spacing w:after="0"/>
              <w:rPr>
                <w:b/>
                <w:bCs/>
              </w:rPr>
            </w:pPr>
            <w:r w:rsidRPr="000F244A">
              <w:rPr>
                <w:b/>
                <w:bCs/>
              </w:rPr>
              <w:t>Background</w:t>
            </w:r>
          </w:p>
        </w:tc>
        <w:tc>
          <w:tcPr>
            <w:tcW w:w="4110" w:type="dxa"/>
            <w:vMerge w:val="restart"/>
            <w:tcMar>
              <w:top w:w="15" w:type="dxa"/>
              <w:left w:w="15" w:type="dxa"/>
              <w:bottom w:w="15" w:type="dxa"/>
              <w:right w:w="15" w:type="dxa"/>
            </w:tcMar>
            <w:vAlign w:val="center"/>
          </w:tcPr>
          <w:p w14:paraId="6E91C7FF" w14:textId="70F986BC" w:rsidR="000F244A" w:rsidRPr="000F244A" w:rsidRDefault="00B412CA" w:rsidP="000F244A">
            <w:pPr>
              <w:spacing w:after="0"/>
            </w:pPr>
            <w:r w:rsidRPr="00B412CA">
              <w:t>Ongoing, develop and implement proposals for follow-on missions accordingly</w:t>
            </w:r>
          </w:p>
        </w:tc>
        <w:tc>
          <w:tcPr>
            <w:tcW w:w="5399" w:type="dxa"/>
            <w:gridSpan w:val="3"/>
            <w:vAlign w:val="center"/>
          </w:tcPr>
          <w:p w14:paraId="69B27E2A" w14:textId="77777777" w:rsidR="000F244A" w:rsidRPr="000F244A" w:rsidRDefault="000F244A" w:rsidP="000F244A">
            <w:pPr>
              <w:spacing w:after="0"/>
              <w:rPr>
                <w:b/>
                <w:bCs/>
              </w:rPr>
            </w:pPr>
            <w:r w:rsidRPr="000F244A">
              <w:rPr>
                <w:b/>
                <w:bCs/>
              </w:rPr>
              <w:t xml:space="preserve">Responsible within AOPC: </w:t>
            </w:r>
          </w:p>
          <w:p w14:paraId="7F9F0D1C" w14:textId="7309CF6C" w:rsidR="000F244A" w:rsidRPr="000F244A" w:rsidRDefault="00B412CA" w:rsidP="000F244A">
            <w:pPr>
              <w:spacing w:after="0"/>
            </w:pPr>
            <w:r w:rsidRPr="00B112B2">
              <w:rPr>
                <w:color w:val="FF0000"/>
              </w:rPr>
              <w:t>Greg Carmichael</w:t>
            </w:r>
          </w:p>
        </w:tc>
      </w:tr>
      <w:tr w:rsidR="000F244A" w:rsidRPr="000F244A" w14:paraId="182613D0" w14:textId="77777777" w:rsidTr="000F244A">
        <w:trPr>
          <w:trHeight w:val="465"/>
        </w:trPr>
        <w:tc>
          <w:tcPr>
            <w:tcW w:w="1139" w:type="dxa"/>
            <w:vMerge/>
            <w:tcMar>
              <w:top w:w="15" w:type="dxa"/>
              <w:left w:w="15" w:type="dxa"/>
              <w:bottom w:w="15" w:type="dxa"/>
              <w:right w:w="15" w:type="dxa"/>
            </w:tcMar>
            <w:vAlign w:val="center"/>
          </w:tcPr>
          <w:p w14:paraId="52B362DD" w14:textId="77777777" w:rsidR="000F244A" w:rsidRPr="000F244A" w:rsidRDefault="000F244A" w:rsidP="000F244A">
            <w:pPr>
              <w:spacing w:after="0"/>
              <w:rPr>
                <w:b/>
                <w:bCs/>
              </w:rPr>
            </w:pPr>
          </w:p>
        </w:tc>
        <w:tc>
          <w:tcPr>
            <w:tcW w:w="4110" w:type="dxa"/>
            <w:vMerge/>
            <w:tcMar>
              <w:top w:w="15" w:type="dxa"/>
              <w:left w:w="15" w:type="dxa"/>
              <w:bottom w:w="15" w:type="dxa"/>
              <w:right w:w="15" w:type="dxa"/>
            </w:tcMar>
            <w:vAlign w:val="center"/>
          </w:tcPr>
          <w:p w14:paraId="46E49725" w14:textId="77777777" w:rsidR="000F244A" w:rsidRPr="000F244A" w:rsidRDefault="000F244A" w:rsidP="000F244A">
            <w:pPr>
              <w:spacing w:after="0"/>
            </w:pPr>
          </w:p>
        </w:tc>
        <w:tc>
          <w:tcPr>
            <w:tcW w:w="5399" w:type="dxa"/>
            <w:gridSpan w:val="3"/>
            <w:vAlign w:val="center"/>
          </w:tcPr>
          <w:p w14:paraId="4A873EA2" w14:textId="77777777" w:rsidR="000F244A" w:rsidRPr="000F244A" w:rsidRDefault="000F244A" w:rsidP="000F244A">
            <w:pPr>
              <w:spacing w:after="0"/>
              <w:rPr>
                <w:b/>
                <w:bCs/>
              </w:rPr>
            </w:pPr>
            <w:r w:rsidRPr="000F244A">
              <w:rPr>
                <w:b/>
                <w:bCs/>
              </w:rPr>
              <w:t xml:space="preserve">Timeframe/ deliverables: </w:t>
            </w:r>
          </w:p>
          <w:p w14:paraId="417A9EAC" w14:textId="2518DA02" w:rsidR="000F244A" w:rsidRPr="000F244A" w:rsidRDefault="00B412CA" w:rsidP="000F244A">
            <w:pPr>
              <w:spacing w:after="0"/>
            </w:pPr>
            <w:r w:rsidRPr="00B412CA">
              <w:t>Interim report for AOPC-23 2018; full report for AOPC-24 2019</w:t>
            </w:r>
          </w:p>
        </w:tc>
      </w:tr>
      <w:tr w:rsidR="000F244A" w:rsidRPr="000F244A" w14:paraId="6FED97B7" w14:textId="77777777" w:rsidTr="000F244A">
        <w:trPr>
          <w:trHeight w:val="345"/>
        </w:trPr>
        <w:tc>
          <w:tcPr>
            <w:tcW w:w="1139" w:type="dxa"/>
            <w:tcMar>
              <w:top w:w="15" w:type="dxa"/>
              <w:left w:w="15" w:type="dxa"/>
              <w:bottom w:w="15" w:type="dxa"/>
              <w:right w:w="15" w:type="dxa"/>
            </w:tcMar>
            <w:vAlign w:val="center"/>
          </w:tcPr>
          <w:p w14:paraId="07D2D88D" w14:textId="77777777" w:rsidR="000F244A" w:rsidRPr="000F244A" w:rsidRDefault="000F244A" w:rsidP="000F244A">
            <w:pPr>
              <w:spacing w:after="0"/>
              <w:rPr>
                <w:b/>
                <w:bCs/>
              </w:rPr>
            </w:pPr>
            <w:r w:rsidRPr="000F244A">
              <w:rPr>
                <w:b/>
                <w:bCs/>
              </w:rPr>
              <w:t>20th June</w:t>
            </w:r>
          </w:p>
        </w:tc>
        <w:tc>
          <w:tcPr>
            <w:tcW w:w="9509" w:type="dxa"/>
            <w:gridSpan w:val="4"/>
            <w:tcMar>
              <w:top w:w="15" w:type="dxa"/>
              <w:left w:w="15" w:type="dxa"/>
              <w:bottom w:w="15" w:type="dxa"/>
              <w:right w:w="15" w:type="dxa"/>
            </w:tcMar>
            <w:vAlign w:val="center"/>
          </w:tcPr>
          <w:p w14:paraId="3ECA3F5D" w14:textId="21B27869" w:rsidR="000F244A" w:rsidRPr="000F244A" w:rsidRDefault="008E4524" w:rsidP="000F244A">
            <w:pPr>
              <w:spacing w:after="0"/>
            </w:pPr>
            <w:r w:rsidRPr="008E4524">
              <w:t>AC related, ongoing</w:t>
            </w:r>
          </w:p>
        </w:tc>
      </w:tr>
      <w:tr w:rsidR="000F244A" w:rsidRPr="000F244A" w14:paraId="64661206" w14:textId="77777777" w:rsidTr="000F244A">
        <w:trPr>
          <w:trHeight w:val="345"/>
        </w:trPr>
        <w:tc>
          <w:tcPr>
            <w:tcW w:w="1139" w:type="dxa"/>
            <w:tcMar>
              <w:top w:w="15" w:type="dxa"/>
              <w:left w:w="15" w:type="dxa"/>
              <w:bottom w:w="15" w:type="dxa"/>
              <w:right w:w="15" w:type="dxa"/>
            </w:tcMar>
            <w:vAlign w:val="center"/>
          </w:tcPr>
          <w:p w14:paraId="08E24BE2" w14:textId="77777777" w:rsidR="000F244A" w:rsidRPr="000F244A" w:rsidRDefault="000F244A" w:rsidP="000F244A">
            <w:pPr>
              <w:spacing w:after="0"/>
              <w:rPr>
                <w:b/>
                <w:bCs/>
              </w:rPr>
            </w:pPr>
            <w:r w:rsidRPr="000F244A">
              <w:rPr>
                <w:b/>
                <w:bCs/>
              </w:rPr>
              <w:t>20</w:t>
            </w:r>
            <w:r w:rsidRPr="000F244A">
              <w:rPr>
                <w:b/>
                <w:bCs/>
                <w:vertAlign w:val="superscript"/>
              </w:rPr>
              <w:t>th</w:t>
            </w:r>
            <w:r w:rsidRPr="000F244A">
              <w:rPr>
                <w:b/>
                <w:bCs/>
              </w:rPr>
              <w:t xml:space="preserve"> Sep.</w:t>
            </w:r>
          </w:p>
        </w:tc>
        <w:tc>
          <w:tcPr>
            <w:tcW w:w="9509" w:type="dxa"/>
            <w:gridSpan w:val="4"/>
            <w:tcMar>
              <w:top w:w="15" w:type="dxa"/>
              <w:left w:w="15" w:type="dxa"/>
              <w:bottom w:w="15" w:type="dxa"/>
              <w:right w:w="15" w:type="dxa"/>
            </w:tcMar>
            <w:vAlign w:val="center"/>
          </w:tcPr>
          <w:p w14:paraId="6C85CF14" w14:textId="6AF9D9A8" w:rsidR="000F244A" w:rsidRPr="000F244A" w:rsidRDefault="00B412CA" w:rsidP="000F244A">
            <w:pPr>
              <w:spacing w:after="0"/>
            </w:pPr>
            <w:r>
              <w:t xml:space="preserve">No progress. Would be interesting to have report on EU activity for carbon monitoring. </w:t>
            </w:r>
            <w:r w:rsidRPr="001E6081">
              <w:t>Consider having a session on carbon monitoring at next AOPC</w:t>
            </w:r>
          </w:p>
        </w:tc>
      </w:tr>
    </w:tbl>
    <w:p w14:paraId="1B124281" w14:textId="77777777" w:rsidR="000F244A" w:rsidRDefault="000F244A">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B412CA" w:rsidRPr="00B412CA" w14:paraId="5455759B" w14:textId="77777777" w:rsidTr="00FC4A3E">
        <w:trPr>
          <w:trHeight w:val="345"/>
        </w:trPr>
        <w:tc>
          <w:tcPr>
            <w:tcW w:w="1139" w:type="dxa"/>
            <w:shd w:val="clear" w:color="auto" w:fill="F2F2F2" w:themeFill="background1" w:themeFillShade="F2"/>
            <w:tcMar>
              <w:top w:w="15" w:type="dxa"/>
              <w:left w:w="15" w:type="dxa"/>
              <w:bottom w:w="15" w:type="dxa"/>
              <w:right w:w="15" w:type="dxa"/>
            </w:tcMar>
            <w:vAlign w:val="center"/>
          </w:tcPr>
          <w:p w14:paraId="1BC1C3F2" w14:textId="1CDD122B" w:rsidR="00B412CA" w:rsidRPr="00B412CA" w:rsidRDefault="00B412CA" w:rsidP="00B412CA">
            <w:pPr>
              <w:spacing w:after="0"/>
              <w:rPr>
                <w:b/>
                <w:bCs/>
              </w:rPr>
            </w:pPr>
            <w:r w:rsidRPr="00B412CA">
              <w:rPr>
                <w:b/>
                <w:bCs/>
              </w:rPr>
              <w:t>Action A</w:t>
            </w:r>
            <w:r>
              <w:rPr>
                <w:b/>
                <w:bCs/>
              </w:rPr>
              <w:t>36</w:t>
            </w:r>
          </w:p>
        </w:tc>
        <w:tc>
          <w:tcPr>
            <w:tcW w:w="8542" w:type="dxa"/>
            <w:gridSpan w:val="3"/>
            <w:shd w:val="clear" w:color="auto" w:fill="F2F2F2" w:themeFill="background1" w:themeFillShade="F2"/>
            <w:tcMar>
              <w:top w:w="15" w:type="dxa"/>
              <w:left w:w="15" w:type="dxa"/>
              <w:bottom w:w="15" w:type="dxa"/>
              <w:right w:w="15" w:type="dxa"/>
            </w:tcMar>
            <w:vAlign w:val="center"/>
          </w:tcPr>
          <w:p w14:paraId="7386CFA9" w14:textId="5A5D9FCE" w:rsidR="00B412CA" w:rsidRPr="00B412CA" w:rsidRDefault="00F674B0" w:rsidP="00B412CA">
            <w:pPr>
              <w:spacing w:after="0"/>
              <w:rPr>
                <w:b/>
                <w:bCs/>
              </w:rPr>
            </w:pPr>
            <w:r w:rsidRPr="00F674B0">
              <w:rPr>
                <w:b/>
                <w:bCs/>
              </w:rPr>
              <w:t>N2O, halocarbon and SF6 networks/measurements</w:t>
            </w:r>
          </w:p>
        </w:tc>
        <w:tc>
          <w:tcPr>
            <w:tcW w:w="967" w:type="dxa"/>
            <w:shd w:val="clear" w:color="auto" w:fill="FF0000"/>
            <w:vAlign w:val="center"/>
          </w:tcPr>
          <w:p w14:paraId="15D981CE" w14:textId="77777777" w:rsidR="00B412CA" w:rsidRPr="00B412CA" w:rsidRDefault="00B412CA" w:rsidP="00B412CA">
            <w:pPr>
              <w:spacing w:after="0"/>
              <w:rPr>
                <w:b/>
                <w:bCs/>
              </w:rPr>
            </w:pPr>
            <w:r w:rsidRPr="00B412CA">
              <w:rPr>
                <w:b/>
                <w:bCs/>
              </w:rPr>
              <w:t>Status</w:t>
            </w:r>
          </w:p>
        </w:tc>
      </w:tr>
      <w:tr w:rsidR="00B412CA" w:rsidRPr="00B412CA" w14:paraId="4EC93945" w14:textId="77777777" w:rsidTr="00F96EA6">
        <w:trPr>
          <w:trHeight w:val="345"/>
        </w:trPr>
        <w:tc>
          <w:tcPr>
            <w:tcW w:w="1139" w:type="dxa"/>
            <w:tcMar>
              <w:top w:w="15" w:type="dxa"/>
              <w:left w:w="15" w:type="dxa"/>
              <w:bottom w:w="15" w:type="dxa"/>
              <w:right w:w="15" w:type="dxa"/>
            </w:tcMar>
            <w:vAlign w:val="center"/>
          </w:tcPr>
          <w:p w14:paraId="6D8D96DE" w14:textId="77777777" w:rsidR="00B412CA" w:rsidRPr="00B412CA" w:rsidRDefault="00B412CA" w:rsidP="00B412CA">
            <w:pPr>
              <w:spacing w:after="0"/>
              <w:rPr>
                <w:b/>
                <w:bCs/>
              </w:rPr>
            </w:pPr>
            <w:r w:rsidRPr="00B412CA">
              <w:rPr>
                <w:b/>
                <w:bCs/>
              </w:rPr>
              <w:t>Explanation</w:t>
            </w:r>
          </w:p>
        </w:tc>
        <w:tc>
          <w:tcPr>
            <w:tcW w:w="9509" w:type="dxa"/>
            <w:gridSpan w:val="4"/>
            <w:tcMar>
              <w:top w:w="15" w:type="dxa"/>
              <w:left w:w="15" w:type="dxa"/>
              <w:bottom w:w="15" w:type="dxa"/>
              <w:right w:w="15" w:type="dxa"/>
            </w:tcMar>
            <w:vAlign w:val="center"/>
          </w:tcPr>
          <w:p w14:paraId="6BE1C180" w14:textId="5786AFF5" w:rsidR="00B412CA" w:rsidRPr="00B412CA" w:rsidRDefault="00F674B0" w:rsidP="00B412CA">
            <w:pPr>
              <w:spacing w:after="0"/>
            </w:pPr>
            <w:r w:rsidRPr="00F674B0">
              <w:t>Maintain networks for N2O, halocarbon and SF6 measurements</w:t>
            </w:r>
          </w:p>
        </w:tc>
      </w:tr>
      <w:tr w:rsidR="00B412CA" w:rsidRPr="00B412CA" w14:paraId="3E03C708" w14:textId="77777777" w:rsidTr="00F96EA6">
        <w:trPr>
          <w:trHeight w:val="345"/>
        </w:trPr>
        <w:tc>
          <w:tcPr>
            <w:tcW w:w="1139" w:type="dxa"/>
            <w:tcMar>
              <w:top w:w="15" w:type="dxa"/>
              <w:left w:w="15" w:type="dxa"/>
              <w:bottom w:w="15" w:type="dxa"/>
              <w:right w:w="15" w:type="dxa"/>
            </w:tcMar>
            <w:vAlign w:val="center"/>
          </w:tcPr>
          <w:p w14:paraId="18A6E9F4" w14:textId="77777777" w:rsidR="00B412CA" w:rsidRPr="00B412CA" w:rsidRDefault="00B412CA" w:rsidP="00B412CA">
            <w:pPr>
              <w:spacing w:after="0"/>
              <w:rPr>
                <w:b/>
                <w:bCs/>
              </w:rPr>
            </w:pPr>
            <w:r w:rsidRPr="00B412CA">
              <w:rPr>
                <w:b/>
                <w:bCs/>
              </w:rPr>
              <w:t>Benefit</w:t>
            </w:r>
          </w:p>
        </w:tc>
        <w:tc>
          <w:tcPr>
            <w:tcW w:w="4110" w:type="dxa"/>
            <w:tcMar>
              <w:top w:w="15" w:type="dxa"/>
              <w:left w:w="15" w:type="dxa"/>
              <w:bottom w:w="15" w:type="dxa"/>
              <w:right w:w="15" w:type="dxa"/>
            </w:tcMar>
            <w:vAlign w:val="center"/>
          </w:tcPr>
          <w:p w14:paraId="5669FFF8" w14:textId="7624B816" w:rsidR="00B412CA" w:rsidRPr="00B412CA" w:rsidRDefault="00F674B0" w:rsidP="00B412CA">
            <w:pPr>
              <w:spacing w:after="0"/>
            </w:pPr>
            <w:r w:rsidRPr="00F674B0">
              <w:t>Informs the parties to the Montreal Protocol, provides records of long-lived, non-CO2 GHGs and offers potential tracers for attribution of CO2 emissions</w:t>
            </w:r>
          </w:p>
        </w:tc>
        <w:tc>
          <w:tcPr>
            <w:tcW w:w="1418" w:type="dxa"/>
            <w:vAlign w:val="center"/>
          </w:tcPr>
          <w:p w14:paraId="3B8DAE20" w14:textId="77777777" w:rsidR="00B412CA" w:rsidRPr="00B412CA" w:rsidRDefault="00B412CA" w:rsidP="00B412CA">
            <w:pPr>
              <w:spacing w:after="0"/>
              <w:rPr>
                <w:b/>
                <w:bCs/>
              </w:rPr>
            </w:pPr>
            <w:r w:rsidRPr="00B412CA">
              <w:rPr>
                <w:b/>
                <w:bCs/>
              </w:rPr>
              <w:t>Time Frame</w:t>
            </w:r>
          </w:p>
        </w:tc>
        <w:tc>
          <w:tcPr>
            <w:tcW w:w="3981" w:type="dxa"/>
            <w:gridSpan w:val="2"/>
            <w:vAlign w:val="center"/>
          </w:tcPr>
          <w:p w14:paraId="455DE415" w14:textId="79B71F8C" w:rsidR="00B412CA" w:rsidRPr="00B412CA" w:rsidRDefault="00F674B0" w:rsidP="00B412CA">
            <w:pPr>
              <w:spacing w:after="0"/>
            </w:pPr>
            <w:r>
              <w:t>Ongoing</w:t>
            </w:r>
          </w:p>
        </w:tc>
      </w:tr>
      <w:tr w:rsidR="00B412CA" w:rsidRPr="00B412CA" w14:paraId="577378A1" w14:textId="77777777" w:rsidTr="00F96EA6">
        <w:trPr>
          <w:trHeight w:val="345"/>
        </w:trPr>
        <w:tc>
          <w:tcPr>
            <w:tcW w:w="1139" w:type="dxa"/>
            <w:tcMar>
              <w:top w:w="15" w:type="dxa"/>
              <w:left w:w="15" w:type="dxa"/>
              <w:bottom w:w="15" w:type="dxa"/>
              <w:right w:w="15" w:type="dxa"/>
            </w:tcMar>
            <w:vAlign w:val="center"/>
          </w:tcPr>
          <w:p w14:paraId="31F749BC" w14:textId="77777777" w:rsidR="00B412CA" w:rsidRPr="00B412CA" w:rsidRDefault="00B412CA" w:rsidP="00B412CA">
            <w:pPr>
              <w:spacing w:after="0"/>
              <w:rPr>
                <w:b/>
                <w:bCs/>
              </w:rPr>
            </w:pPr>
            <w:r w:rsidRPr="00B412CA">
              <w:rPr>
                <w:b/>
                <w:bCs/>
              </w:rPr>
              <w:t>Who</w:t>
            </w:r>
          </w:p>
        </w:tc>
        <w:tc>
          <w:tcPr>
            <w:tcW w:w="4110" w:type="dxa"/>
            <w:tcMar>
              <w:top w:w="15" w:type="dxa"/>
              <w:left w:w="15" w:type="dxa"/>
              <w:bottom w:w="15" w:type="dxa"/>
              <w:right w:w="15" w:type="dxa"/>
            </w:tcMar>
            <w:vAlign w:val="center"/>
          </w:tcPr>
          <w:p w14:paraId="76D4843D" w14:textId="28FC94F2" w:rsidR="00B412CA" w:rsidRPr="00B412CA" w:rsidRDefault="00F674B0" w:rsidP="00B412CA">
            <w:pPr>
              <w:spacing w:after="0"/>
            </w:pPr>
            <w:r w:rsidRPr="00F674B0">
              <w:t>National research agencies, national environmental services, NMHSs, through WMO GAW</w:t>
            </w:r>
          </w:p>
        </w:tc>
        <w:tc>
          <w:tcPr>
            <w:tcW w:w="1418" w:type="dxa"/>
            <w:vAlign w:val="center"/>
          </w:tcPr>
          <w:p w14:paraId="51E21B49" w14:textId="77777777" w:rsidR="00B412CA" w:rsidRPr="00B412CA" w:rsidRDefault="00B412CA" w:rsidP="00B412CA">
            <w:pPr>
              <w:spacing w:after="0"/>
              <w:rPr>
                <w:b/>
                <w:bCs/>
              </w:rPr>
            </w:pPr>
            <w:r w:rsidRPr="00B412CA">
              <w:rPr>
                <w:b/>
                <w:bCs/>
              </w:rPr>
              <w:t>Performance Indicator</w:t>
            </w:r>
          </w:p>
        </w:tc>
        <w:tc>
          <w:tcPr>
            <w:tcW w:w="3981" w:type="dxa"/>
            <w:gridSpan w:val="2"/>
            <w:vAlign w:val="center"/>
          </w:tcPr>
          <w:p w14:paraId="6A3D9469" w14:textId="05A381AD" w:rsidR="00B412CA" w:rsidRPr="00B412CA" w:rsidRDefault="00F674B0" w:rsidP="00B412CA">
            <w:pPr>
              <w:spacing w:after="0"/>
            </w:pPr>
            <w:r w:rsidRPr="00F674B0">
              <w:t xml:space="preserve">Data flow to archive and analysis </w:t>
            </w:r>
            <w:proofErr w:type="spellStart"/>
            <w:r w:rsidRPr="00F674B0">
              <w:t>centres</w:t>
            </w:r>
            <w:proofErr w:type="spellEnd"/>
          </w:p>
        </w:tc>
      </w:tr>
      <w:tr w:rsidR="00B412CA" w:rsidRPr="00B412CA" w14:paraId="59E43809" w14:textId="77777777" w:rsidTr="00F96EA6">
        <w:trPr>
          <w:trHeight w:val="465"/>
        </w:trPr>
        <w:tc>
          <w:tcPr>
            <w:tcW w:w="1139" w:type="dxa"/>
            <w:vMerge w:val="restart"/>
            <w:tcMar>
              <w:top w:w="15" w:type="dxa"/>
              <w:left w:w="15" w:type="dxa"/>
              <w:bottom w:w="15" w:type="dxa"/>
              <w:right w:w="15" w:type="dxa"/>
            </w:tcMar>
            <w:vAlign w:val="center"/>
          </w:tcPr>
          <w:p w14:paraId="03E79554" w14:textId="77777777" w:rsidR="00B412CA" w:rsidRPr="00B412CA" w:rsidRDefault="00B412CA" w:rsidP="00B412CA">
            <w:pPr>
              <w:spacing w:after="0"/>
              <w:rPr>
                <w:b/>
                <w:bCs/>
              </w:rPr>
            </w:pPr>
            <w:r w:rsidRPr="00B412CA">
              <w:rPr>
                <w:b/>
                <w:bCs/>
              </w:rPr>
              <w:t>Background</w:t>
            </w:r>
          </w:p>
        </w:tc>
        <w:tc>
          <w:tcPr>
            <w:tcW w:w="4110" w:type="dxa"/>
            <w:vMerge w:val="restart"/>
            <w:tcMar>
              <w:top w:w="15" w:type="dxa"/>
              <w:left w:w="15" w:type="dxa"/>
              <w:bottom w:w="15" w:type="dxa"/>
              <w:right w:w="15" w:type="dxa"/>
            </w:tcMar>
            <w:vAlign w:val="center"/>
          </w:tcPr>
          <w:p w14:paraId="66586D03" w14:textId="6CB28976" w:rsidR="00B412CA" w:rsidRPr="00B412CA" w:rsidRDefault="00F674B0" w:rsidP="00B412CA">
            <w:pPr>
              <w:spacing w:after="0"/>
            </w:pPr>
            <w:r>
              <w:t>Future</w:t>
            </w:r>
          </w:p>
        </w:tc>
        <w:tc>
          <w:tcPr>
            <w:tcW w:w="5399" w:type="dxa"/>
            <w:gridSpan w:val="3"/>
            <w:vAlign w:val="center"/>
          </w:tcPr>
          <w:p w14:paraId="695B0074" w14:textId="77777777" w:rsidR="00B412CA" w:rsidRPr="00B412CA" w:rsidRDefault="00B412CA" w:rsidP="00B412CA">
            <w:pPr>
              <w:spacing w:after="0"/>
              <w:rPr>
                <w:b/>
                <w:bCs/>
              </w:rPr>
            </w:pPr>
            <w:r w:rsidRPr="00B412CA">
              <w:rPr>
                <w:b/>
                <w:bCs/>
              </w:rPr>
              <w:t xml:space="preserve">Responsible within AOPC: </w:t>
            </w:r>
          </w:p>
          <w:p w14:paraId="632D3F59" w14:textId="23D23965" w:rsidR="00B412CA" w:rsidRPr="00B412CA" w:rsidRDefault="00B412CA" w:rsidP="00B412CA">
            <w:pPr>
              <w:spacing w:after="0"/>
            </w:pPr>
          </w:p>
        </w:tc>
      </w:tr>
      <w:tr w:rsidR="00B412CA" w:rsidRPr="00B412CA" w14:paraId="6C069AC8" w14:textId="77777777" w:rsidTr="00F96EA6">
        <w:trPr>
          <w:trHeight w:val="465"/>
        </w:trPr>
        <w:tc>
          <w:tcPr>
            <w:tcW w:w="1139" w:type="dxa"/>
            <w:vMerge/>
            <w:tcMar>
              <w:top w:w="15" w:type="dxa"/>
              <w:left w:w="15" w:type="dxa"/>
              <w:bottom w:w="15" w:type="dxa"/>
              <w:right w:w="15" w:type="dxa"/>
            </w:tcMar>
            <w:vAlign w:val="center"/>
          </w:tcPr>
          <w:p w14:paraId="23469108" w14:textId="77777777" w:rsidR="00B412CA" w:rsidRPr="00B412CA" w:rsidRDefault="00B412CA" w:rsidP="00B412CA">
            <w:pPr>
              <w:spacing w:after="0"/>
              <w:rPr>
                <w:b/>
                <w:bCs/>
              </w:rPr>
            </w:pPr>
          </w:p>
        </w:tc>
        <w:tc>
          <w:tcPr>
            <w:tcW w:w="4110" w:type="dxa"/>
            <w:vMerge/>
            <w:tcMar>
              <w:top w:w="15" w:type="dxa"/>
              <w:left w:w="15" w:type="dxa"/>
              <w:bottom w:w="15" w:type="dxa"/>
              <w:right w:w="15" w:type="dxa"/>
            </w:tcMar>
            <w:vAlign w:val="center"/>
          </w:tcPr>
          <w:p w14:paraId="653698A0" w14:textId="77777777" w:rsidR="00B412CA" w:rsidRPr="00B412CA" w:rsidRDefault="00B412CA" w:rsidP="00B412CA">
            <w:pPr>
              <w:spacing w:after="0"/>
            </w:pPr>
          </w:p>
        </w:tc>
        <w:tc>
          <w:tcPr>
            <w:tcW w:w="5399" w:type="dxa"/>
            <w:gridSpan w:val="3"/>
            <w:vAlign w:val="center"/>
          </w:tcPr>
          <w:p w14:paraId="7A8A1F38" w14:textId="77777777" w:rsidR="00B412CA" w:rsidRPr="00B412CA" w:rsidRDefault="00B412CA" w:rsidP="00B412CA">
            <w:pPr>
              <w:spacing w:after="0"/>
              <w:rPr>
                <w:b/>
                <w:bCs/>
              </w:rPr>
            </w:pPr>
            <w:r w:rsidRPr="00B412CA">
              <w:rPr>
                <w:b/>
                <w:bCs/>
              </w:rPr>
              <w:t xml:space="preserve">Timeframe/ deliverables: </w:t>
            </w:r>
          </w:p>
          <w:p w14:paraId="1FDC932B" w14:textId="52F08A6B" w:rsidR="00B412CA" w:rsidRPr="00B412CA" w:rsidRDefault="00B412CA" w:rsidP="00B412CA">
            <w:pPr>
              <w:spacing w:after="0"/>
            </w:pPr>
          </w:p>
        </w:tc>
      </w:tr>
      <w:tr w:rsidR="00B412CA" w:rsidRPr="00B412CA" w14:paraId="3AC9E7D5" w14:textId="77777777" w:rsidTr="00F96EA6">
        <w:trPr>
          <w:trHeight w:val="345"/>
        </w:trPr>
        <w:tc>
          <w:tcPr>
            <w:tcW w:w="1139" w:type="dxa"/>
            <w:tcMar>
              <w:top w:w="15" w:type="dxa"/>
              <w:left w:w="15" w:type="dxa"/>
              <w:bottom w:w="15" w:type="dxa"/>
              <w:right w:w="15" w:type="dxa"/>
            </w:tcMar>
            <w:vAlign w:val="center"/>
          </w:tcPr>
          <w:p w14:paraId="546CD368" w14:textId="77777777" w:rsidR="00B412CA" w:rsidRPr="00B412CA" w:rsidRDefault="00B412CA" w:rsidP="00B412CA">
            <w:pPr>
              <w:spacing w:after="0"/>
              <w:rPr>
                <w:b/>
                <w:bCs/>
              </w:rPr>
            </w:pPr>
            <w:r w:rsidRPr="00B412CA">
              <w:rPr>
                <w:b/>
                <w:bCs/>
              </w:rPr>
              <w:t>20th June</w:t>
            </w:r>
          </w:p>
        </w:tc>
        <w:tc>
          <w:tcPr>
            <w:tcW w:w="9509" w:type="dxa"/>
            <w:gridSpan w:val="4"/>
            <w:tcMar>
              <w:top w:w="15" w:type="dxa"/>
              <w:left w:w="15" w:type="dxa"/>
              <w:bottom w:w="15" w:type="dxa"/>
              <w:right w:w="15" w:type="dxa"/>
            </w:tcMar>
            <w:vAlign w:val="center"/>
          </w:tcPr>
          <w:p w14:paraId="6DF71412" w14:textId="68C56DBA" w:rsidR="00B412CA" w:rsidRPr="00B412CA" w:rsidRDefault="00B412CA" w:rsidP="00B412CA">
            <w:pPr>
              <w:spacing w:after="0"/>
            </w:pPr>
          </w:p>
        </w:tc>
      </w:tr>
      <w:tr w:rsidR="00B412CA" w:rsidRPr="00B412CA" w14:paraId="7B2B24F5" w14:textId="77777777" w:rsidTr="00F96EA6">
        <w:trPr>
          <w:trHeight w:val="345"/>
        </w:trPr>
        <w:tc>
          <w:tcPr>
            <w:tcW w:w="1139" w:type="dxa"/>
            <w:tcMar>
              <w:top w:w="15" w:type="dxa"/>
              <w:left w:w="15" w:type="dxa"/>
              <w:bottom w:w="15" w:type="dxa"/>
              <w:right w:w="15" w:type="dxa"/>
            </w:tcMar>
            <w:vAlign w:val="center"/>
          </w:tcPr>
          <w:p w14:paraId="6ECFA26E" w14:textId="77777777" w:rsidR="00B412CA" w:rsidRPr="00B412CA" w:rsidRDefault="00B412CA" w:rsidP="00B412CA">
            <w:pPr>
              <w:spacing w:after="0"/>
              <w:rPr>
                <w:b/>
                <w:bCs/>
              </w:rPr>
            </w:pPr>
            <w:r w:rsidRPr="00B412CA">
              <w:rPr>
                <w:b/>
                <w:bCs/>
              </w:rPr>
              <w:t>20</w:t>
            </w:r>
            <w:r w:rsidRPr="00B412CA">
              <w:rPr>
                <w:b/>
                <w:bCs/>
                <w:vertAlign w:val="superscript"/>
              </w:rPr>
              <w:t>th</w:t>
            </w:r>
            <w:r w:rsidRPr="00B412CA">
              <w:rPr>
                <w:b/>
                <w:bCs/>
              </w:rPr>
              <w:t xml:space="preserve"> Sep.</w:t>
            </w:r>
          </w:p>
        </w:tc>
        <w:tc>
          <w:tcPr>
            <w:tcW w:w="9509" w:type="dxa"/>
            <w:gridSpan w:val="4"/>
            <w:tcMar>
              <w:top w:w="15" w:type="dxa"/>
              <w:left w:w="15" w:type="dxa"/>
              <w:bottom w:w="15" w:type="dxa"/>
              <w:right w:w="15" w:type="dxa"/>
            </w:tcMar>
            <w:vAlign w:val="center"/>
          </w:tcPr>
          <w:p w14:paraId="2E973DD0" w14:textId="790F697C" w:rsidR="00B412CA" w:rsidRPr="00B412CA" w:rsidRDefault="00B412CA" w:rsidP="00B412CA">
            <w:pPr>
              <w:spacing w:after="0"/>
            </w:pPr>
          </w:p>
        </w:tc>
      </w:tr>
    </w:tbl>
    <w:p w14:paraId="58BB1281" w14:textId="77777777" w:rsidR="00B412CA" w:rsidRDefault="00B412CA">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B412CA" w:rsidRPr="00B412CA" w14:paraId="368C5B81" w14:textId="77777777" w:rsidTr="006614C2">
        <w:trPr>
          <w:trHeight w:val="345"/>
        </w:trPr>
        <w:tc>
          <w:tcPr>
            <w:tcW w:w="1139" w:type="dxa"/>
            <w:shd w:val="clear" w:color="auto" w:fill="F2F2F2" w:themeFill="background1" w:themeFillShade="F2"/>
            <w:tcMar>
              <w:top w:w="15" w:type="dxa"/>
              <w:left w:w="15" w:type="dxa"/>
              <w:bottom w:w="15" w:type="dxa"/>
              <w:right w:w="15" w:type="dxa"/>
            </w:tcMar>
            <w:vAlign w:val="center"/>
          </w:tcPr>
          <w:p w14:paraId="08919552" w14:textId="480FB7D5" w:rsidR="00B412CA" w:rsidRPr="00B412CA" w:rsidRDefault="00B412CA" w:rsidP="00B412CA">
            <w:pPr>
              <w:spacing w:after="0"/>
              <w:rPr>
                <w:b/>
                <w:bCs/>
              </w:rPr>
            </w:pPr>
            <w:r w:rsidRPr="00B412CA">
              <w:rPr>
                <w:b/>
                <w:bCs/>
              </w:rPr>
              <w:t>Action A</w:t>
            </w:r>
            <w:r>
              <w:rPr>
                <w:b/>
                <w:bCs/>
              </w:rPr>
              <w:t>37</w:t>
            </w:r>
          </w:p>
        </w:tc>
        <w:tc>
          <w:tcPr>
            <w:tcW w:w="8542" w:type="dxa"/>
            <w:gridSpan w:val="3"/>
            <w:shd w:val="clear" w:color="auto" w:fill="F2F2F2" w:themeFill="background1" w:themeFillShade="F2"/>
            <w:tcMar>
              <w:top w:w="15" w:type="dxa"/>
              <w:left w:w="15" w:type="dxa"/>
              <w:bottom w:w="15" w:type="dxa"/>
              <w:right w:w="15" w:type="dxa"/>
            </w:tcMar>
            <w:vAlign w:val="center"/>
          </w:tcPr>
          <w:p w14:paraId="541A2861" w14:textId="33CAE96E" w:rsidR="00B412CA" w:rsidRPr="00B412CA" w:rsidRDefault="00B412CA" w:rsidP="00B412CA">
            <w:pPr>
              <w:spacing w:after="0"/>
              <w:rPr>
                <w:b/>
                <w:bCs/>
              </w:rPr>
            </w:pPr>
            <w:r w:rsidRPr="00B412CA">
              <w:rPr>
                <w:b/>
                <w:bCs/>
              </w:rPr>
              <w:t>Ozone networks coverage</w:t>
            </w:r>
          </w:p>
        </w:tc>
        <w:tc>
          <w:tcPr>
            <w:tcW w:w="967" w:type="dxa"/>
            <w:shd w:val="clear" w:color="auto" w:fill="FF0000"/>
            <w:vAlign w:val="center"/>
          </w:tcPr>
          <w:p w14:paraId="0A8BF6EB" w14:textId="77777777" w:rsidR="00B412CA" w:rsidRPr="00B412CA" w:rsidRDefault="00B412CA" w:rsidP="00B412CA">
            <w:pPr>
              <w:spacing w:after="0"/>
              <w:rPr>
                <w:b/>
                <w:bCs/>
              </w:rPr>
            </w:pPr>
            <w:r w:rsidRPr="00B412CA">
              <w:rPr>
                <w:b/>
                <w:bCs/>
              </w:rPr>
              <w:t>Status</w:t>
            </w:r>
          </w:p>
        </w:tc>
      </w:tr>
      <w:tr w:rsidR="00B412CA" w:rsidRPr="00B412CA" w14:paraId="6BE93253" w14:textId="77777777" w:rsidTr="00F96EA6">
        <w:trPr>
          <w:trHeight w:val="345"/>
        </w:trPr>
        <w:tc>
          <w:tcPr>
            <w:tcW w:w="1139" w:type="dxa"/>
            <w:tcMar>
              <w:top w:w="15" w:type="dxa"/>
              <w:left w:w="15" w:type="dxa"/>
              <w:bottom w:w="15" w:type="dxa"/>
              <w:right w:w="15" w:type="dxa"/>
            </w:tcMar>
            <w:vAlign w:val="center"/>
          </w:tcPr>
          <w:p w14:paraId="419F3E4D" w14:textId="77777777" w:rsidR="00B412CA" w:rsidRPr="00B412CA" w:rsidRDefault="00B412CA" w:rsidP="00B412CA">
            <w:pPr>
              <w:spacing w:after="0"/>
              <w:rPr>
                <w:b/>
                <w:bCs/>
              </w:rPr>
            </w:pPr>
            <w:r w:rsidRPr="00B412CA">
              <w:rPr>
                <w:b/>
                <w:bCs/>
              </w:rPr>
              <w:t>Explanation</w:t>
            </w:r>
          </w:p>
        </w:tc>
        <w:tc>
          <w:tcPr>
            <w:tcW w:w="9509" w:type="dxa"/>
            <w:gridSpan w:val="4"/>
            <w:tcMar>
              <w:top w:w="15" w:type="dxa"/>
              <w:left w:w="15" w:type="dxa"/>
              <w:bottom w:w="15" w:type="dxa"/>
              <w:right w:w="15" w:type="dxa"/>
            </w:tcMar>
            <w:vAlign w:val="center"/>
          </w:tcPr>
          <w:p w14:paraId="1525F308" w14:textId="79DB90AD" w:rsidR="00B412CA" w:rsidRPr="00B412CA" w:rsidRDefault="00F96EA6" w:rsidP="00F96EA6">
            <w:pPr>
              <w:spacing w:after="0"/>
            </w:pPr>
            <w:r>
              <w:t>Maintain networks for N2O, halocarbon and SF6 measurements</w:t>
            </w:r>
          </w:p>
        </w:tc>
      </w:tr>
      <w:tr w:rsidR="00B412CA" w:rsidRPr="00B412CA" w14:paraId="54CE9A72" w14:textId="77777777" w:rsidTr="00F96EA6">
        <w:trPr>
          <w:trHeight w:val="345"/>
        </w:trPr>
        <w:tc>
          <w:tcPr>
            <w:tcW w:w="1139" w:type="dxa"/>
            <w:tcMar>
              <w:top w:w="15" w:type="dxa"/>
              <w:left w:w="15" w:type="dxa"/>
              <w:bottom w:w="15" w:type="dxa"/>
              <w:right w:w="15" w:type="dxa"/>
            </w:tcMar>
            <w:vAlign w:val="center"/>
          </w:tcPr>
          <w:p w14:paraId="6C3C91BC" w14:textId="77777777" w:rsidR="00B412CA" w:rsidRPr="00B412CA" w:rsidRDefault="00B412CA" w:rsidP="00B412CA">
            <w:pPr>
              <w:spacing w:after="0"/>
              <w:rPr>
                <w:b/>
                <w:bCs/>
              </w:rPr>
            </w:pPr>
            <w:r w:rsidRPr="00B412CA">
              <w:rPr>
                <w:b/>
                <w:bCs/>
              </w:rPr>
              <w:lastRenderedPageBreak/>
              <w:t>Benefit</w:t>
            </w:r>
          </w:p>
        </w:tc>
        <w:tc>
          <w:tcPr>
            <w:tcW w:w="4110" w:type="dxa"/>
            <w:tcMar>
              <w:top w:w="15" w:type="dxa"/>
              <w:left w:w="15" w:type="dxa"/>
              <w:bottom w:w="15" w:type="dxa"/>
              <w:right w:w="15" w:type="dxa"/>
            </w:tcMar>
            <w:vAlign w:val="center"/>
          </w:tcPr>
          <w:p w14:paraId="6AAFD59A" w14:textId="3D6C2BDD" w:rsidR="00B412CA" w:rsidRPr="00B412CA" w:rsidRDefault="00F96EA6" w:rsidP="00F96EA6">
            <w:pPr>
              <w:spacing w:after="0"/>
            </w:pPr>
            <w:r>
              <w:t>Informs the parties to the Montreal Protocol, provides records of long-lived, non-CO2 GHGs and offers potential tracers for attribution of CO2 emissions.</w:t>
            </w:r>
          </w:p>
        </w:tc>
        <w:tc>
          <w:tcPr>
            <w:tcW w:w="1418" w:type="dxa"/>
            <w:vAlign w:val="center"/>
          </w:tcPr>
          <w:p w14:paraId="76A25BF8" w14:textId="77777777" w:rsidR="00B412CA" w:rsidRPr="00B412CA" w:rsidRDefault="00B412CA" w:rsidP="00B412CA">
            <w:pPr>
              <w:spacing w:after="0"/>
              <w:rPr>
                <w:b/>
                <w:bCs/>
              </w:rPr>
            </w:pPr>
            <w:r w:rsidRPr="00B412CA">
              <w:rPr>
                <w:b/>
                <w:bCs/>
              </w:rPr>
              <w:t>Time Frame</w:t>
            </w:r>
          </w:p>
        </w:tc>
        <w:tc>
          <w:tcPr>
            <w:tcW w:w="3981" w:type="dxa"/>
            <w:gridSpan w:val="2"/>
            <w:vAlign w:val="center"/>
          </w:tcPr>
          <w:p w14:paraId="4DAF2FEE" w14:textId="774A436A" w:rsidR="00B412CA" w:rsidRPr="00B412CA" w:rsidRDefault="00F96EA6" w:rsidP="00F96EA6">
            <w:pPr>
              <w:spacing w:after="0"/>
            </w:pPr>
            <w:r>
              <w:t>Ongoing</w:t>
            </w:r>
          </w:p>
        </w:tc>
      </w:tr>
      <w:tr w:rsidR="00B412CA" w:rsidRPr="00B412CA" w14:paraId="5BD78D5C" w14:textId="77777777" w:rsidTr="00F96EA6">
        <w:trPr>
          <w:trHeight w:val="345"/>
        </w:trPr>
        <w:tc>
          <w:tcPr>
            <w:tcW w:w="1139" w:type="dxa"/>
            <w:tcMar>
              <w:top w:w="15" w:type="dxa"/>
              <w:left w:w="15" w:type="dxa"/>
              <w:bottom w:w="15" w:type="dxa"/>
              <w:right w:w="15" w:type="dxa"/>
            </w:tcMar>
            <w:vAlign w:val="center"/>
          </w:tcPr>
          <w:p w14:paraId="1507F137" w14:textId="77777777" w:rsidR="00B412CA" w:rsidRPr="00B412CA" w:rsidRDefault="00B412CA" w:rsidP="00B412CA">
            <w:pPr>
              <w:spacing w:after="0"/>
              <w:rPr>
                <w:b/>
                <w:bCs/>
              </w:rPr>
            </w:pPr>
            <w:r w:rsidRPr="00B412CA">
              <w:rPr>
                <w:b/>
                <w:bCs/>
              </w:rPr>
              <w:t>Who</w:t>
            </w:r>
          </w:p>
        </w:tc>
        <w:tc>
          <w:tcPr>
            <w:tcW w:w="4110" w:type="dxa"/>
            <w:tcMar>
              <w:top w:w="15" w:type="dxa"/>
              <w:left w:w="15" w:type="dxa"/>
              <w:bottom w:w="15" w:type="dxa"/>
              <w:right w:w="15" w:type="dxa"/>
            </w:tcMar>
            <w:vAlign w:val="center"/>
          </w:tcPr>
          <w:p w14:paraId="6CBD90BC" w14:textId="77094266" w:rsidR="00B412CA" w:rsidRPr="00B412CA" w:rsidRDefault="00F96EA6" w:rsidP="00F96EA6">
            <w:pPr>
              <w:spacing w:after="0"/>
            </w:pPr>
            <w:r>
              <w:t>National research agencies, national environmental services, NMHSs, through WMO GAW</w:t>
            </w:r>
          </w:p>
        </w:tc>
        <w:tc>
          <w:tcPr>
            <w:tcW w:w="1418" w:type="dxa"/>
            <w:vAlign w:val="center"/>
          </w:tcPr>
          <w:p w14:paraId="3F66809F" w14:textId="77777777" w:rsidR="00B412CA" w:rsidRPr="00B412CA" w:rsidRDefault="00B412CA" w:rsidP="00B412CA">
            <w:pPr>
              <w:spacing w:after="0"/>
              <w:rPr>
                <w:b/>
                <w:bCs/>
              </w:rPr>
            </w:pPr>
            <w:r w:rsidRPr="00B412CA">
              <w:rPr>
                <w:b/>
                <w:bCs/>
              </w:rPr>
              <w:t>Performance Indicator</w:t>
            </w:r>
          </w:p>
        </w:tc>
        <w:tc>
          <w:tcPr>
            <w:tcW w:w="3981" w:type="dxa"/>
            <w:gridSpan w:val="2"/>
            <w:vAlign w:val="center"/>
          </w:tcPr>
          <w:p w14:paraId="5A61250F" w14:textId="01EEE7FF" w:rsidR="00B412CA" w:rsidRPr="00B412CA" w:rsidRDefault="00F96EA6" w:rsidP="00B412CA">
            <w:pPr>
              <w:spacing w:after="0"/>
            </w:pPr>
            <w:r>
              <w:t xml:space="preserve">Data flow to archive and analysis </w:t>
            </w:r>
            <w:proofErr w:type="spellStart"/>
            <w:r>
              <w:t>centres</w:t>
            </w:r>
            <w:proofErr w:type="spellEnd"/>
          </w:p>
        </w:tc>
      </w:tr>
      <w:tr w:rsidR="00B412CA" w:rsidRPr="00B412CA" w14:paraId="0E220AAE" w14:textId="77777777" w:rsidTr="00F96EA6">
        <w:trPr>
          <w:trHeight w:val="465"/>
        </w:trPr>
        <w:tc>
          <w:tcPr>
            <w:tcW w:w="1139" w:type="dxa"/>
            <w:vMerge w:val="restart"/>
            <w:tcMar>
              <w:top w:w="15" w:type="dxa"/>
              <w:left w:w="15" w:type="dxa"/>
              <w:bottom w:w="15" w:type="dxa"/>
              <w:right w:w="15" w:type="dxa"/>
            </w:tcMar>
            <w:vAlign w:val="center"/>
          </w:tcPr>
          <w:p w14:paraId="7756E540" w14:textId="77777777" w:rsidR="00B412CA" w:rsidRPr="00B412CA" w:rsidRDefault="00B412CA" w:rsidP="00B412CA">
            <w:pPr>
              <w:spacing w:after="0"/>
              <w:rPr>
                <w:b/>
                <w:bCs/>
              </w:rPr>
            </w:pPr>
            <w:r w:rsidRPr="00B412CA">
              <w:rPr>
                <w:b/>
                <w:bCs/>
              </w:rPr>
              <w:t>Background</w:t>
            </w:r>
          </w:p>
        </w:tc>
        <w:tc>
          <w:tcPr>
            <w:tcW w:w="4110" w:type="dxa"/>
            <w:vMerge w:val="restart"/>
            <w:tcMar>
              <w:top w:w="15" w:type="dxa"/>
              <w:left w:w="15" w:type="dxa"/>
              <w:bottom w:w="15" w:type="dxa"/>
              <w:right w:w="15" w:type="dxa"/>
            </w:tcMar>
            <w:vAlign w:val="center"/>
          </w:tcPr>
          <w:p w14:paraId="5BA5B87E" w14:textId="097CE132" w:rsidR="00B412CA" w:rsidRPr="00B412CA" w:rsidRDefault="00B412CA" w:rsidP="00B412CA">
            <w:pPr>
              <w:spacing w:after="0"/>
            </w:pPr>
            <w:r w:rsidRPr="00B412CA">
              <w:t>restore the coverage as much as possible and maintain the quality and continuity of the GCOS Global Baseline</w:t>
            </w:r>
          </w:p>
        </w:tc>
        <w:tc>
          <w:tcPr>
            <w:tcW w:w="5399" w:type="dxa"/>
            <w:gridSpan w:val="3"/>
            <w:vAlign w:val="center"/>
          </w:tcPr>
          <w:p w14:paraId="7FA3975B" w14:textId="77777777" w:rsidR="00B412CA" w:rsidRPr="00B412CA" w:rsidRDefault="00B412CA" w:rsidP="00B412CA">
            <w:pPr>
              <w:spacing w:after="0"/>
              <w:rPr>
                <w:b/>
                <w:bCs/>
              </w:rPr>
            </w:pPr>
            <w:r w:rsidRPr="00B412CA">
              <w:rPr>
                <w:b/>
                <w:bCs/>
              </w:rPr>
              <w:t xml:space="preserve">Responsible within AOPC: </w:t>
            </w:r>
          </w:p>
          <w:p w14:paraId="41F2793E" w14:textId="184C8326" w:rsidR="00B412CA" w:rsidRPr="00B412CA" w:rsidRDefault="00B112B2" w:rsidP="00B412CA">
            <w:pPr>
              <w:spacing w:after="0"/>
            </w:pPr>
            <w:r w:rsidRPr="00B112B2">
              <w:rPr>
                <w:color w:val="FF0000"/>
              </w:rPr>
              <w:t>Greg Carmichael</w:t>
            </w:r>
          </w:p>
        </w:tc>
      </w:tr>
      <w:tr w:rsidR="00B412CA" w:rsidRPr="00B412CA" w14:paraId="69788283" w14:textId="77777777" w:rsidTr="00F96EA6">
        <w:trPr>
          <w:trHeight w:val="465"/>
        </w:trPr>
        <w:tc>
          <w:tcPr>
            <w:tcW w:w="1139" w:type="dxa"/>
            <w:vMerge/>
            <w:tcMar>
              <w:top w:w="15" w:type="dxa"/>
              <w:left w:w="15" w:type="dxa"/>
              <w:bottom w:w="15" w:type="dxa"/>
              <w:right w:w="15" w:type="dxa"/>
            </w:tcMar>
            <w:vAlign w:val="center"/>
          </w:tcPr>
          <w:p w14:paraId="4B006FCE" w14:textId="77777777" w:rsidR="00B412CA" w:rsidRPr="00B412CA" w:rsidRDefault="00B412CA" w:rsidP="00B412CA">
            <w:pPr>
              <w:spacing w:after="0"/>
              <w:rPr>
                <w:b/>
                <w:bCs/>
              </w:rPr>
            </w:pPr>
          </w:p>
        </w:tc>
        <w:tc>
          <w:tcPr>
            <w:tcW w:w="4110" w:type="dxa"/>
            <w:vMerge/>
            <w:tcMar>
              <w:top w:w="15" w:type="dxa"/>
              <w:left w:w="15" w:type="dxa"/>
              <w:bottom w:w="15" w:type="dxa"/>
              <w:right w:w="15" w:type="dxa"/>
            </w:tcMar>
            <w:vAlign w:val="center"/>
          </w:tcPr>
          <w:p w14:paraId="6ACE0D52" w14:textId="77777777" w:rsidR="00B412CA" w:rsidRPr="00B412CA" w:rsidRDefault="00B412CA" w:rsidP="00B412CA">
            <w:pPr>
              <w:spacing w:after="0"/>
            </w:pPr>
          </w:p>
        </w:tc>
        <w:tc>
          <w:tcPr>
            <w:tcW w:w="5399" w:type="dxa"/>
            <w:gridSpan w:val="3"/>
            <w:vAlign w:val="center"/>
          </w:tcPr>
          <w:p w14:paraId="7DE1FAAC" w14:textId="77777777" w:rsidR="00B412CA" w:rsidRPr="00B412CA" w:rsidRDefault="00B412CA" w:rsidP="00B412CA">
            <w:pPr>
              <w:spacing w:after="0"/>
              <w:rPr>
                <w:b/>
                <w:bCs/>
              </w:rPr>
            </w:pPr>
            <w:r w:rsidRPr="00B412CA">
              <w:rPr>
                <w:b/>
                <w:bCs/>
              </w:rPr>
              <w:t xml:space="preserve">Timeframe/ deliverables: </w:t>
            </w:r>
          </w:p>
          <w:p w14:paraId="615A8A4C" w14:textId="2AB60556" w:rsidR="00B412CA" w:rsidRPr="00B412CA" w:rsidRDefault="00B412CA" w:rsidP="00B412CA">
            <w:pPr>
              <w:spacing w:after="0"/>
            </w:pPr>
            <w:r w:rsidRPr="00B412CA">
              <w:t>Status report until AOPC-23 2018</w:t>
            </w:r>
          </w:p>
        </w:tc>
      </w:tr>
      <w:tr w:rsidR="00B412CA" w:rsidRPr="00B412CA" w14:paraId="07648FBF" w14:textId="77777777" w:rsidTr="00F96EA6">
        <w:trPr>
          <w:trHeight w:val="345"/>
        </w:trPr>
        <w:tc>
          <w:tcPr>
            <w:tcW w:w="1139" w:type="dxa"/>
            <w:tcMar>
              <w:top w:w="15" w:type="dxa"/>
              <w:left w:w="15" w:type="dxa"/>
              <w:bottom w:w="15" w:type="dxa"/>
              <w:right w:w="15" w:type="dxa"/>
            </w:tcMar>
            <w:vAlign w:val="center"/>
          </w:tcPr>
          <w:p w14:paraId="4F33D3ED" w14:textId="77777777" w:rsidR="00B412CA" w:rsidRPr="00B412CA" w:rsidRDefault="00B412CA" w:rsidP="00B412CA">
            <w:pPr>
              <w:spacing w:after="0"/>
              <w:rPr>
                <w:b/>
                <w:bCs/>
              </w:rPr>
            </w:pPr>
            <w:r w:rsidRPr="00B412CA">
              <w:rPr>
                <w:b/>
                <w:bCs/>
              </w:rPr>
              <w:t>20th June</w:t>
            </w:r>
          </w:p>
        </w:tc>
        <w:tc>
          <w:tcPr>
            <w:tcW w:w="9509" w:type="dxa"/>
            <w:gridSpan w:val="4"/>
            <w:tcMar>
              <w:top w:w="15" w:type="dxa"/>
              <w:left w:w="15" w:type="dxa"/>
              <w:bottom w:w="15" w:type="dxa"/>
              <w:right w:w="15" w:type="dxa"/>
            </w:tcMar>
            <w:vAlign w:val="center"/>
          </w:tcPr>
          <w:p w14:paraId="1255FA00" w14:textId="26F71633" w:rsidR="00B412CA" w:rsidRPr="00B412CA" w:rsidRDefault="00B412CA" w:rsidP="00B412CA">
            <w:pPr>
              <w:spacing w:after="0"/>
            </w:pPr>
            <w:r w:rsidRPr="00B412CA">
              <w:t>Send email</w:t>
            </w:r>
            <w:r>
              <w:t xml:space="preserve"> to Greg</w:t>
            </w:r>
          </w:p>
        </w:tc>
      </w:tr>
      <w:tr w:rsidR="00B412CA" w:rsidRPr="00B412CA" w14:paraId="02D012C4" w14:textId="77777777" w:rsidTr="00F96EA6">
        <w:trPr>
          <w:trHeight w:val="345"/>
        </w:trPr>
        <w:tc>
          <w:tcPr>
            <w:tcW w:w="1139" w:type="dxa"/>
            <w:tcMar>
              <w:top w:w="15" w:type="dxa"/>
              <w:left w:w="15" w:type="dxa"/>
              <w:bottom w:w="15" w:type="dxa"/>
              <w:right w:w="15" w:type="dxa"/>
            </w:tcMar>
            <w:vAlign w:val="center"/>
          </w:tcPr>
          <w:p w14:paraId="37EB3946" w14:textId="77777777" w:rsidR="00B412CA" w:rsidRPr="00B412CA" w:rsidRDefault="00B412CA" w:rsidP="00B412CA">
            <w:pPr>
              <w:spacing w:after="0"/>
              <w:rPr>
                <w:b/>
                <w:bCs/>
              </w:rPr>
            </w:pPr>
            <w:r w:rsidRPr="00B412CA">
              <w:rPr>
                <w:b/>
                <w:bCs/>
              </w:rPr>
              <w:t>20</w:t>
            </w:r>
            <w:r w:rsidRPr="00B412CA">
              <w:rPr>
                <w:b/>
                <w:bCs/>
                <w:vertAlign w:val="superscript"/>
              </w:rPr>
              <w:t>th</w:t>
            </w:r>
            <w:r w:rsidRPr="00B412CA">
              <w:rPr>
                <w:b/>
                <w:bCs/>
              </w:rPr>
              <w:t xml:space="preserve"> Sep.</w:t>
            </w:r>
          </w:p>
        </w:tc>
        <w:tc>
          <w:tcPr>
            <w:tcW w:w="9509" w:type="dxa"/>
            <w:gridSpan w:val="4"/>
            <w:tcMar>
              <w:top w:w="15" w:type="dxa"/>
              <w:left w:w="15" w:type="dxa"/>
              <w:bottom w:w="15" w:type="dxa"/>
              <w:right w:w="15" w:type="dxa"/>
            </w:tcMar>
            <w:vAlign w:val="center"/>
          </w:tcPr>
          <w:p w14:paraId="560116AF" w14:textId="36AE8A02" w:rsidR="00B412CA" w:rsidRPr="00B412CA" w:rsidRDefault="00B412CA" w:rsidP="00B412CA">
            <w:pPr>
              <w:spacing w:after="0"/>
            </w:pPr>
            <w:r w:rsidRPr="001E6081">
              <w:t>Greg will send update</w:t>
            </w:r>
          </w:p>
        </w:tc>
      </w:tr>
    </w:tbl>
    <w:p w14:paraId="73E6814D" w14:textId="77777777" w:rsidR="00B412CA" w:rsidRDefault="00B412CA">
      <w:pPr>
        <w:spacing w:after="0"/>
      </w:pPr>
    </w:p>
    <w:p w14:paraId="7D2022A1" w14:textId="77777777" w:rsidR="00B412CA" w:rsidRDefault="00B412CA">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B412CA" w:rsidRPr="00B412CA" w14:paraId="4BFEBB2F" w14:textId="77777777" w:rsidTr="00B412CA">
        <w:trPr>
          <w:trHeight w:val="345"/>
        </w:trPr>
        <w:tc>
          <w:tcPr>
            <w:tcW w:w="1139" w:type="dxa"/>
            <w:shd w:val="clear" w:color="auto" w:fill="F2F2F2" w:themeFill="background1" w:themeFillShade="F2"/>
            <w:tcMar>
              <w:top w:w="15" w:type="dxa"/>
              <w:left w:w="15" w:type="dxa"/>
              <w:bottom w:w="15" w:type="dxa"/>
              <w:right w:w="15" w:type="dxa"/>
            </w:tcMar>
            <w:vAlign w:val="center"/>
          </w:tcPr>
          <w:p w14:paraId="4C4071EF" w14:textId="3EFD1E49" w:rsidR="00B412CA" w:rsidRPr="00B412CA" w:rsidRDefault="00B412CA" w:rsidP="00B412CA">
            <w:pPr>
              <w:spacing w:after="0"/>
              <w:rPr>
                <w:b/>
                <w:bCs/>
              </w:rPr>
            </w:pPr>
            <w:r w:rsidRPr="00B412CA">
              <w:rPr>
                <w:b/>
                <w:bCs/>
              </w:rPr>
              <w:t>Action A</w:t>
            </w:r>
            <w:r>
              <w:rPr>
                <w:b/>
                <w:bCs/>
              </w:rPr>
              <w:t>38</w:t>
            </w:r>
          </w:p>
        </w:tc>
        <w:tc>
          <w:tcPr>
            <w:tcW w:w="8542" w:type="dxa"/>
            <w:gridSpan w:val="3"/>
            <w:shd w:val="clear" w:color="auto" w:fill="F2F2F2" w:themeFill="background1" w:themeFillShade="F2"/>
            <w:tcMar>
              <w:top w:w="15" w:type="dxa"/>
              <w:left w:w="15" w:type="dxa"/>
              <w:bottom w:w="15" w:type="dxa"/>
              <w:right w:w="15" w:type="dxa"/>
            </w:tcMar>
            <w:vAlign w:val="center"/>
          </w:tcPr>
          <w:p w14:paraId="5F5FBEA1" w14:textId="2608D58E" w:rsidR="00B412CA" w:rsidRPr="00B412CA" w:rsidRDefault="00B412CA" w:rsidP="00B412CA">
            <w:pPr>
              <w:spacing w:after="0"/>
              <w:rPr>
                <w:b/>
                <w:bCs/>
              </w:rPr>
            </w:pPr>
            <w:r w:rsidRPr="00B412CA">
              <w:rPr>
                <w:b/>
                <w:bCs/>
              </w:rPr>
              <w:t>Submission and dissemination of ozone data</w:t>
            </w:r>
          </w:p>
        </w:tc>
        <w:tc>
          <w:tcPr>
            <w:tcW w:w="967" w:type="dxa"/>
            <w:shd w:val="clear" w:color="auto" w:fill="FF0000"/>
            <w:vAlign w:val="center"/>
          </w:tcPr>
          <w:p w14:paraId="77211A66" w14:textId="77777777" w:rsidR="00B412CA" w:rsidRPr="00B412CA" w:rsidRDefault="00B412CA" w:rsidP="00B412CA">
            <w:pPr>
              <w:spacing w:after="0"/>
              <w:rPr>
                <w:b/>
                <w:bCs/>
              </w:rPr>
            </w:pPr>
            <w:r w:rsidRPr="00B412CA">
              <w:rPr>
                <w:b/>
                <w:bCs/>
              </w:rPr>
              <w:t>Status</w:t>
            </w:r>
          </w:p>
        </w:tc>
      </w:tr>
      <w:tr w:rsidR="00B412CA" w:rsidRPr="00B412CA" w14:paraId="408C23B0" w14:textId="77777777" w:rsidTr="00F96EA6">
        <w:trPr>
          <w:trHeight w:val="345"/>
        </w:trPr>
        <w:tc>
          <w:tcPr>
            <w:tcW w:w="1139" w:type="dxa"/>
            <w:tcMar>
              <w:top w:w="15" w:type="dxa"/>
              <w:left w:w="15" w:type="dxa"/>
              <w:bottom w:w="15" w:type="dxa"/>
              <w:right w:w="15" w:type="dxa"/>
            </w:tcMar>
            <w:vAlign w:val="center"/>
          </w:tcPr>
          <w:p w14:paraId="065FC4C8" w14:textId="77777777" w:rsidR="00B412CA" w:rsidRPr="00B412CA" w:rsidRDefault="00B412CA" w:rsidP="00B412CA">
            <w:pPr>
              <w:spacing w:after="0"/>
              <w:rPr>
                <w:b/>
                <w:bCs/>
              </w:rPr>
            </w:pPr>
            <w:r w:rsidRPr="00B412CA">
              <w:rPr>
                <w:b/>
                <w:bCs/>
              </w:rPr>
              <w:t>Explanation</w:t>
            </w:r>
          </w:p>
        </w:tc>
        <w:tc>
          <w:tcPr>
            <w:tcW w:w="9509" w:type="dxa"/>
            <w:gridSpan w:val="4"/>
            <w:tcMar>
              <w:top w:w="15" w:type="dxa"/>
              <w:left w:w="15" w:type="dxa"/>
              <w:bottom w:w="15" w:type="dxa"/>
              <w:right w:w="15" w:type="dxa"/>
            </w:tcMar>
            <w:vAlign w:val="center"/>
          </w:tcPr>
          <w:p w14:paraId="230CE3CE" w14:textId="4D4DDC2E" w:rsidR="00B412CA" w:rsidRPr="00B412CA" w:rsidRDefault="00F96EA6" w:rsidP="00F96EA6">
            <w:pPr>
              <w:spacing w:after="0"/>
            </w:pPr>
            <w:r>
              <w:t>Urgently restore the coverage the extent possible and maintain the quality and continuity of the GCOS Global Baseline (profile, total and surface level) Ozone Networks coordinated by WMO GAW.</w:t>
            </w:r>
          </w:p>
        </w:tc>
      </w:tr>
      <w:tr w:rsidR="00B412CA" w:rsidRPr="00B412CA" w14:paraId="26D35336" w14:textId="77777777" w:rsidTr="00F96EA6">
        <w:trPr>
          <w:trHeight w:val="345"/>
        </w:trPr>
        <w:tc>
          <w:tcPr>
            <w:tcW w:w="1139" w:type="dxa"/>
            <w:tcMar>
              <w:top w:w="15" w:type="dxa"/>
              <w:left w:w="15" w:type="dxa"/>
              <w:bottom w:w="15" w:type="dxa"/>
              <w:right w:w="15" w:type="dxa"/>
            </w:tcMar>
            <w:vAlign w:val="center"/>
          </w:tcPr>
          <w:p w14:paraId="5B41E636" w14:textId="77777777" w:rsidR="00B412CA" w:rsidRPr="00B412CA" w:rsidRDefault="00B412CA" w:rsidP="00B412CA">
            <w:pPr>
              <w:spacing w:after="0"/>
              <w:rPr>
                <w:b/>
                <w:bCs/>
              </w:rPr>
            </w:pPr>
            <w:r w:rsidRPr="00B412CA">
              <w:rPr>
                <w:b/>
                <w:bCs/>
              </w:rPr>
              <w:t>Benefit</w:t>
            </w:r>
          </w:p>
        </w:tc>
        <w:tc>
          <w:tcPr>
            <w:tcW w:w="4110" w:type="dxa"/>
            <w:tcMar>
              <w:top w:w="15" w:type="dxa"/>
              <w:left w:w="15" w:type="dxa"/>
              <w:bottom w:w="15" w:type="dxa"/>
              <w:right w:w="15" w:type="dxa"/>
            </w:tcMar>
            <w:vAlign w:val="center"/>
          </w:tcPr>
          <w:p w14:paraId="0A298634" w14:textId="3F04B5DD" w:rsidR="00B412CA" w:rsidRPr="00B412CA" w:rsidRDefault="00F96EA6" w:rsidP="00F96EA6">
            <w:pPr>
              <w:spacing w:after="0"/>
            </w:pPr>
            <w:r>
              <w:t>Provides validation of satellite retrievals and information on global trends and distributions of ozone.</w:t>
            </w:r>
          </w:p>
        </w:tc>
        <w:tc>
          <w:tcPr>
            <w:tcW w:w="1418" w:type="dxa"/>
            <w:vAlign w:val="center"/>
          </w:tcPr>
          <w:p w14:paraId="760E3189" w14:textId="77777777" w:rsidR="00B412CA" w:rsidRPr="00B412CA" w:rsidRDefault="00B412CA" w:rsidP="00B412CA">
            <w:pPr>
              <w:spacing w:after="0"/>
              <w:rPr>
                <w:b/>
                <w:bCs/>
              </w:rPr>
            </w:pPr>
            <w:r w:rsidRPr="00B412CA">
              <w:rPr>
                <w:b/>
                <w:bCs/>
              </w:rPr>
              <w:t>Time Frame</w:t>
            </w:r>
          </w:p>
        </w:tc>
        <w:tc>
          <w:tcPr>
            <w:tcW w:w="3981" w:type="dxa"/>
            <w:gridSpan w:val="2"/>
            <w:vAlign w:val="center"/>
          </w:tcPr>
          <w:p w14:paraId="198F3AE6" w14:textId="32C1C15E" w:rsidR="00B412CA" w:rsidRPr="00B412CA" w:rsidRDefault="00F96EA6" w:rsidP="00F96EA6">
            <w:pPr>
              <w:spacing w:after="0"/>
            </w:pPr>
            <w:r>
              <w:t>Ongoing</w:t>
            </w:r>
          </w:p>
        </w:tc>
      </w:tr>
      <w:tr w:rsidR="00B412CA" w:rsidRPr="00B412CA" w14:paraId="296AB1B8" w14:textId="77777777" w:rsidTr="00F96EA6">
        <w:trPr>
          <w:trHeight w:val="345"/>
        </w:trPr>
        <w:tc>
          <w:tcPr>
            <w:tcW w:w="1139" w:type="dxa"/>
            <w:tcMar>
              <w:top w:w="15" w:type="dxa"/>
              <w:left w:w="15" w:type="dxa"/>
              <w:bottom w:w="15" w:type="dxa"/>
              <w:right w:w="15" w:type="dxa"/>
            </w:tcMar>
            <w:vAlign w:val="center"/>
          </w:tcPr>
          <w:p w14:paraId="142C074D" w14:textId="77777777" w:rsidR="00B412CA" w:rsidRPr="00B412CA" w:rsidRDefault="00B412CA" w:rsidP="00B412CA">
            <w:pPr>
              <w:spacing w:after="0"/>
              <w:rPr>
                <w:b/>
                <w:bCs/>
              </w:rPr>
            </w:pPr>
            <w:r w:rsidRPr="00B412CA">
              <w:rPr>
                <w:b/>
                <w:bCs/>
              </w:rPr>
              <w:t>Who</w:t>
            </w:r>
          </w:p>
        </w:tc>
        <w:tc>
          <w:tcPr>
            <w:tcW w:w="4110" w:type="dxa"/>
            <w:tcMar>
              <w:top w:w="15" w:type="dxa"/>
              <w:left w:w="15" w:type="dxa"/>
              <w:bottom w:w="15" w:type="dxa"/>
              <w:right w:w="15" w:type="dxa"/>
            </w:tcMar>
            <w:vAlign w:val="center"/>
          </w:tcPr>
          <w:p w14:paraId="7820CFCA" w14:textId="021DEF51" w:rsidR="00B412CA" w:rsidRPr="00B412CA" w:rsidRDefault="00F96EA6" w:rsidP="00F96EA6">
            <w:pPr>
              <w:spacing w:after="0"/>
            </w:pPr>
            <w:r>
              <w:t>Parties’ national research agencies and NMHSs, through WMO GAW and network partners, in consultation with AOPC</w:t>
            </w:r>
          </w:p>
        </w:tc>
        <w:tc>
          <w:tcPr>
            <w:tcW w:w="1418" w:type="dxa"/>
            <w:vAlign w:val="center"/>
          </w:tcPr>
          <w:p w14:paraId="1DD068C7" w14:textId="77777777" w:rsidR="00B412CA" w:rsidRPr="00B412CA" w:rsidRDefault="00B412CA" w:rsidP="00B412CA">
            <w:pPr>
              <w:spacing w:after="0"/>
              <w:rPr>
                <w:b/>
                <w:bCs/>
              </w:rPr>
            </w:pPr>
            <w:r w:rsidRPr="00B412CA">
              <w:rPr>
                <w:b/>
                <w:bCs/>
              </w:rPr>
              <w:t>Performance Indicator</w:t>
            </w:r>
          </w:p>
        </w:tc>
        <w:tc>
          <w:tcPr>
            <w:tcW w:w="3981" w:type="dxa"/>
            <w:gridSpan w:val="2"/>
            <w:vAlign w:val="center"/>
          </w:tcPr>
          <w:p w14:paraId="5F505F73" w14:textId="375577BD" w:rsidR="00B412CA" w:rsidRPr="00B412CA" w:rsidRDefault="00F96EA6" w:rsidP="00B412CA">
            <w:pPr>
              <w:spacing w:after="0"/>
            </w:pPr>
            <w:r>
              <w:t>Improved and sustained network coverage and data quality</w:t>
            </w:r>
          </w:p>
        </w:tc>
      </w:tr>
      <w:tr w:rsidR="00B412CA" w:rsidRPr="00B412CA" w14:paraId="1454D4F0" w14:textId="77777777" w:rsidTr="00F96EA6">
        <w:trPr>
          <w:trHeight w:val="465"/>
        </w:trPr>
        <w:tc>
          <w:tcPr>
            <w:tcW w:w="1139" w:type="dxa"/>
            <w:vMerge w:val="restart"/>
            <w:tcMar>
              <w:top w:w="15" w:type="dxa"/>
              <w:left w:w="15" w:type="dxa"/>
              <w:bottom w:w="15" w:type="dxa"/>
              <w:right w:w="15" w:type="dxa"/>
            </w:tcMar>
            <w:vAlign w:val="center"/>
          </w:tcPr>
          <w:p w14:paraId="7D30ABBE" w14:textId="77777777" w:rsidR="00B412CA" w:rsidRPr="00B412CA" w:rsidRDefault="00B412CA" w:rsidP="00B412CA">
            <w:pPr>
              <w:spacing w:after="0"/>
              <w:rPr>
                <w:b/>
                <w:bCs/>
              </w:rPr>
            </w:pPr>
            <w:r w:rsidRPr="00B412CA">
              <w:rPr>
                <w:b/>
                <w:bCs/>
              </w:rPr>
              <w:t>Background</w:t>
            </w:r>
          </w:p>
        </w:tc>
        <w:tc>
          <w:tcPr>
            <w:tcW w:w="4110" w:type="dxa"/>
            <w:vMerge w:val="restart"/>
            <w:tcMar>
              <w:top w:w="15" w:type="dxa"/>
              <w:left w:w="15" w:type="dxa"/>
              <w:bottom w:w="15" w:type="dxa"/>
              <w:right w:w="15" w:type="dxa"/>
            </w:tcMar>
            <w:vAlign w:val="center"/>
          </w:tcPr>
          <w:p w14:paraId="4F39984D" w14:textId="2C20B020" w:rsidR="00B412CA" w:rsidRPr="00B412CA" w:rsidRDefault="00B412CA" w:rsidP="00B412CA">
            <w:pPr>
              <w:spacing w:after="0"/>
            </w:pPr>
            <w:r w:rsidRPr="00B412CA">
              <w:t>Improve timeliness and completeness of submission and dissemination of data</w:t>
            </w:r>
          </w:p>
        </w:tc>
        <w:tc>
          <w:tcPr>
            <w:tcW w:w="5399" w:type="dxa"/>
            <w:gridSpan w:val="3"/>
            <w:vAlign w:val="center"/>
          </w:tcPr>
          <w:p w14:paraId="6F949A9C" w14:textId="77777777" w:rsidR="00B412CA" w:rsidRPr="00B412CA" w:rsidRDefault="00B412CA" w:rsidP="00B412CA">
            <w:pPr>
              <w:spacing w:after="0"/>
              <w:rPr>
                <w:b/>
                <w:bCs/>
              </w:rPr>
            </w:pPr>
            <w:r w:rsidRPr="00B412CA">
              <w:rPr>
                <w:b/>
                <w:bCs/>
              </w:rPr>
              <w:t xml:space="preserve">Responsible within AOPC: </w:t>
            </w:r>
          </w:p>
          <w:p w14:paraId="32FC4E4E" w14:textId="7999A74F" w:rsidR="00B412CA" w:rsidRPr="00B412CA" w:rsidRDefault="00B112B2" w:rsidP="00B412CA">
            <w:pPr>
              <w:spacing w:after="0"/>
            </w:pPr>
            <w:r w:rsidRPr="00B112B2">
              <w:rPr>
                <w:color w:val="FF0000"/>
              </w:rPr>
              <w:t>Greg Carmichael</w:t>
            </w:r>
          </w:p>
        </w:tc>
      </w:tr>
      <w:tr w:rsidR="00B412CA" w:rsidRPr="00B412CA" w14:paraId="643B56C6" w14:textId="77777777" w:rsidTr="00F96EA6">
        <w:trPr>
          <w:trHeight w:val="465"/>
        </w:trPr>
        <w:tc>
          <w:tcPr>
            <w:tcW w:w="1139" w:type="dxa"/>
            <w:vMerge/>
            <w:tcMar>
              <w:top w:w="15" w:type="dxa"/>
              <w:left w:w="15" w:type="dxa"/>
              <w:bottom w:w="15" w:type="dxa"/>
              <w:right w:w="15" w:type="dxa"/>
            </w:tcMar>
            <w:vAlign w:val="center"/>
          </w:tcPr>
          <w:p w14:paraId="1579C36C" w14:textId="77777777" w:rsidR="00B412CA" w:rsidRPr="00B412CA" w:rsidRDefault="00B412CA" w:rsidP="00B412CA">
            <w:pPr>
              <w:spacing w:after="0"/>
              <w:rPr>
                <w:b/>
                <w:bCs/>
              </w:rPr>
            </w:pPr>
          </w:p>
        </w:tc>
        <w:tc>
          <w:tcPr>
            <w:tcW w:w="4110" w:type="dxa"/>
            <w:vMerge/>
            <w:tcMar>
              <w:top w:w="15" w:type="dxa"/>
              <w:left w:w="15" w:type="dxa"/>
              <w:bottom w:w="15" w:type="dxa"/>
              <w:right w:w="15" w:type="dxa"/>
            </w:tcMar>
            <w:vAlign w:val="center"/>
          </w:tcPr>
          <w:p w14:paraId="7B4ABD9A" w14:textId="77777777" w:rsidR="00B412CA" w:rsidRPr="00B412CA" w:rsidRDefault="00B412CA" w:rsidP="00B412CA">
            <w:pPr>
              <w:spacing w:after="0"/>
            </w:pPr>
          </w:p>
        </w:tc>
        <w:tc>
          <w:tcPr>
            <w:tcW w:w="5399" w:type="dxa"/>
            <w:gridSpan w:val="3"/>
            <w:vAlign w:val="center"/>
          </w:tcPr>
          <w:p w14:paraId="7D58C610" w14:textId="77777777" w:rsidR="00B412CA" w:rsidRPr="00B412CA" w:rsidRDefault="00B412CA" w:rsidP="00B412CA">
            <w:pPr>
              <w:spacing w:after="0"/>
              <w:rPr>
                <w:b/>
                <w:bCs/>
              </w:rPr>
            </w:pPr>
            <w:r w:rsidRPr="00B412CA">
              <w:rPr>
                <w:b/>
                <w:bCs/>
              </w:rPr>
              <w:t xml:space="preserve">Timeframe/ deliverables: </w:t>
            </w:r>
          </w:p>
          <w:p w14:paraId="51B33D16" w14:textId="0A699E5D" w:rsidR="00B412CA" w:rsidRPr="00B412CA" w:rsidRDefault="00B412CA" w:rsidP="00B412CA">
            <w:pPr>
              <w:spacing w:after="0"/>
            </w:pPr>
            <w:r w:rsidRPr="00B412CA">
              <w:t>Status report until AOPC-23 2018</w:t>
            </w:r>
          </w:p>
        </w:tc>
      </w:tr>
      <w:tr w:rsidR="00B412CA" w:rsidRPr="00B412CA" w14:paraId="74146340" w14:textId="77777777" w:rsidTr="00F96EA6">
        <w:trPr>
          <w:trHeight w:val="345"/>
        </w:trPr>
        <w:tc>
          <w:tcPr>
            <w:tcW w:w="1139" w:type="dxa"/>
            <w:tcMar>
              <w:top w:w="15" w:type="dxa"/>
              <w:left w:w="15" w:type="dxa"/>
              <w:bottom w:w="15" w:type="dxa"/>
              <w:right w:w="15" w:type="dxa"/>
            </w:tcMar>
            <w:vAlign w:val="center"/>
          </w:tcPr>
          <w:p w14:paraId="537CC557" w14:textId="77777777" w:rsidR="00B412CA" w:rsidRPr="00B412CA" w:rsidRDefault="00B412CA" w:rsidP="00B412CA">
            <w:pPr>
              <w:spacing w:after="0"/>
              <w:rPr>
                <w:b/>
                <w:bCs/>
              </w:rPr>
            </w:pPr>
            <w:r w:rsidRPr="00B412CA">
              <w:rPr>
                <w:b/>
                <w:bCs/>
              </w:rPr>
              <w:t>20th June</w:t>
            </w:r>
          </w:p>
        </w:tc>
        <w:tc>
          <w:tcPr>
            <w:tcW w:w="9509" w:type="dxa"/>
            <w:gridSpan w:val="4"/>
            <w:tcMar>
              <w:top w:w="15" w:type="dxa"/>
              <w:left w:w="15" w:type="dxa"/>
              <w:bottom w:w="15" w:type="dxa"/>
              <w:right w:w="15" w:type="dxa"/>
            </w:tcMar>
            <w:vAlign w:val="center"/>
          </w:tcPr>
          <w:p w14:paraId="74AB8B85" w14:textId="7A4A3733" w:rsidR="00B412CA" w:rsidRPr="00B412CA" w:rsidRDefault="00B412CA" w:rsidP="00B412CA">
            <w:pPr>
              <w:spacing w:after="0"/>
            </w:pPr>
            <w:r w:rsidRPr="00B412CA">
              <w:t>Send email</w:t>
            </w:r>
          </w:p>
        </w:tc>
      </w:tr>
      <w:tr w:rsidR="00B412CA" w:rsidRPr="00B412CA" w14:paraId="4CEE3B4A" w14:textId="77777777" w:rsidTr="00F96EA6">
        <w:trPr>
          <w:trHeight w:val="345"/>
        </w:trPr>
        <w:tc>
          <w:tcPr>
            <w:tcW w:w="1139" w:type="dxa"/>
            <w:tcMar>
              <w:top w:w="15" w:type="dxa"/>
              <w:left w:w="15" w:type="dxa"/>
              <w:bottom w:w="15" w:type="dxa"/>
              <w:right w:w="15" w:type="dxa"/>
            </w:tcMar>
            <w:vAlign w:val="center"/>
          </w:tcPr>
          <w:p w14:paraId="4D308AB5" w14:textId="77777777" w:rsidR="00B412CA" w:rsidRPr="00B412CA" w:rsidRDefault="00B412CA" w:rsidP="00B412CA">
            <w:pPr>
              <w:spacing w:after="0"/>
              <w:rPr>
                <w:b/>
                <w:bCs/>
              </w:rPr>
            </w:pPr>
            <w:r w:rsidRPr="00B412CA">
              <w:rPr>
                <w:b/>
                <w:bCs/>
              </w:rPr>
              <w:t>20</w:t>
            </w:r>
            <w:r w:rsidRPr="00B412CA">
              <w:rPr>
                <w:b/>
                <w:bCs/>
                <w:vertAlign w:val="superscript"/>
              </w:rPr>
              <w:t>th</w:t>
            </w:r>
            <w:r w:rsidRPr="00B412CA">
              <w:rPr>
                <w:b/>
                <w:bCs/>
              </w:rPr>
              <w:t xml:space="preserve"> Sep.</w:t>
            </w:r>
          </w:p>
        </w:tc>
        <w:tc>
          <w:tcPr>
            <w:tcW w:w="9509" w:type="dxa"/>
            <w:gridSpan w:val="4"/>
            <w:tcMar>
              <w:top w:w="15" w:type="dxa"/>
              <w:left w:w="15" w:type="dxa"/>
              <w:bottom w:w="15" w:type="dxa"/>
              <w:right w:w="15" w:type="dxa"/>
            </w:tcMar>
            <w:vAlign w:val="center"/>
          </w:tcPr>
          <w:p w14:paraId="5A46105A" w14:textId="4FA057C3" w:rsidR="00B412CA" w:rsidRPr="00B412CA" w:rsidRDefault="00B412CA" w:rsidP="00B412CA">
            <w:pPr>
              <w:spacing w:after="0"/>
            </w:pPr>
            <w:r w:rsidRPr="001E6081">
              <w:t>Greg will send update</w:t>
            </w:r>
          </w:p>
        </w:tc>
      </w:tr>
    </w:tbl>
    <w:p w14:paraId="54DD6389" w14:textId="77777777" w:rsidR="00B412CA" w:rsidRDefault="00B412CA">
      <w:pPr>
        <w:spacing w:after="0"/>
      </w:pPr>
    </w:p>
    <w:p w14:paraId="0E73471D" w14:textId="77777777" w:rsidR="00B412CA" w:rsidRDefault="00B412CA">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B412CA" w:rsidRPr="00B412CA" w14:paraId="3F919DC2" w14:textId="77777777" w:rsidTr="00B412CA">
        <w:trPr>
          <w:trHeight w:val="345"/>
        </w:trPr>
        <w:tc>
          <w:tcPr>
            <w:tcW w:w="1139" w:type="dxa"/>
            <w:shd w:val="clear" w:color="auto" w:fill="F2F2F2" w:themeFill="background1" w:themeFillShade="F2"/>
            <w:tcMar>
              <w:top w:w="15" w:type="dxa"/>
              <w:left w:w="15" w:type="dxa"/>
              <w:bottom w:w="15" w:type="dxa"/>
              <w:right w:w="15" w:type="dxa"/>
            </w:tcMar>
            <w:vAlign w:val="center"/>
          </w:tcPr>
          <w:p w14:paraId="29D6CC7E" w14:textId="188F8FAA" w:rsidR="00B412CA" w:rsidRPr="00B412CA" w:rsidRDefault="00B412CA" w:rsidP="00B412CA">
            <w:pPr>
              <w:spacing w:after="0"/>
              <w:rPr>
                <w:b/>
                <w:bCs/>
              </w:rPr>
            </w:pPr>
            <w:r w:rsidRPr="00B412CA">
              <w:rPr>
                <w:b/>
                <w:bCs/>
              </w:rPr>
              <w:t>Action A3</w:t>
            </w:r>
            <w:r>
              <w:rPr>
                <w:b/>
                <w:bCs/>
              </w:rPr>
              <w:t>9</w:t>
            </w:r>
          </w:p>
        </w:tc>
        <w:tc>
          <w:tcPr>
            <w:tcW w:w="8542" w:type="dxa"/>
            <w:gridSpan w:val="3"/>
            <w:shd w:val="clear" w:color="auto" w:fill="F2F2F2" w:themeFill="background1" w:themeFillShade="F2"/>
            <w:tcMar>
              <w:top w:w="15" w:type="dxa"/>
              <w:left w:w="15" w:type="dxa"/>
              <w:bottom w:w="15" w:type="dxa"/>
              <w:right w:w="15" w:type="dxa"/>
            </w:tcMar>
            <w:vAlign w:val="center"/>
          </w:tcPr>
          <w:p w14:paraId="306FBF6A" w14:textId="1FD7FBFD" w:rsidR="00B412CA" w:rsidRPr="00B412CA" w:rsidRDefault="00B412CA" w:rsidP="00B412CA">
            <w:pPr>
              <w:spacing w:after="0"/>
              <w:rPr>
                <w:b/>
                <w:bCs/>
              </w:rPr>
            </w:pPr>
            <w:r w:rsidRPr="00B412CA">
              <w:rPr>
                <w:b/>
                <w:bCs/>
              </w:rPr>
              <w:t>Monitoring of aerosol properties</w:t>
            </w:r>
          </w:p>
        </w:tc>
        <w:tc>
          <w:tcPr>
            <w:tcW w:w="967" w:type="dxa"/>
            <w:shd w:val="clear" w:color="auto" w:fill="FF0000"/>
            <w:vAlign w:val="center"/>
          </w:tcPr>
          <w:p w14:paraId="4A0F147B" w14:textId="77777777" w:rsidR="00B412CA" w:rsidRPr="00B412CA" w:rsidRDefault="00B412CA" w:rsidP="00B412CA">
            <w:pPr>
              <w:spacing w:after="0"/>
              <w:rPr>
                <w:b/>
                <w:bCs/>
              </w:rPr>
            </w:pPr>
            <w:r w:rsidRPr="00B412CA">
              <w:rPr>
                <w:b/>
                <w:bCs/>
              </w:rPr>
              <w:t>Status</w:t>
            </w:r>
          </w:p>
        </w:tc>
      </w:tr>
      <w:tr w:rsidR="00B412CA" w:rsidRPr="00B412CA" w14:paraId="5ACFB8DA" w14:textId="77777777" w:rsidTr="00F96EA6">
        <w:trPr>
          <w:trHeight w:val="345"/>
        </w:trPr>
        <w:tc>
          <w:tcPr>
            <w:tcW w:w="1139" w:type="dxa"/>
            <w:tcMar>
              <w:top w:w="15" w:type="dxa"/>
              <w:left w:w="15" w:type="dxa"/>
              <w:bottom w:w="15" w:type="dxa"/>
              <w:right w:w="15" w:type="dxa"/>
            </w:tcMar>
            <w:vAlign w:val="center"/>
          </w:tcPr>
          <w:p w14:paraId="505DE49B" w14:textId="77777777" w:rsidR="00B412CA" w:rsidRPr="00B412CA" w:rsidRDefault="00B412CA" w:rsidP="00B412CA">
            <w:pPr>
              <w:spacing w:after="0"/>
              <w:rPr>
                <w:b/>
                <w:bCs/>
              </w:rPr>
            </w:pPr>
            <w:r w:rsidRPr="00B412CA">
              <w:rPr>
                <w:b/>
                <w:bCs/>
              </w:rPr>
              <w:t>Explanation</w:t>
            </w:r>
          </w:p>
        </w:tc>
        <w:tc>
          <w:tcPr>
            <w:tcW w:w="9509" w:type="dxa"/>
            <w:gridSpan w:val="4"/>
            <w:tcMar>
              <w:top w:w="15" w:type="dxa"/>
              <w:left w:w="15" w:type="dxa"/>
              <w:bottom w:w="15" w:type="dxa"/>
              <w:right w:w="15" w:type="dxa"/>
            </w:tcMar>
            <w:vAlign w:val="center"/>
          </w:tcPr>
          <w:p w14:paraId="3D17F2F0" w14:textId="1E4709BF" w:rsidR="00B412CA" w:rsidRPr="00B412CA" w:rsidRDefault="00F96EA6" w:rsidP="00F96EA6">
            <w:pPr>
              <w:spacing w:after="0"/>
            </w:pPr>
            <w:r>
              <w:t>Provide more accurate measurement-based estimates of global and regional direct aerosol radiative forcing (DARF) at the top of the atmosphere and its uncertainties, and determine aerosol forcing at the surface and in the atmosphere through accurate monitoring of the 3D distribution of aerosols and aerosol properties. Ensure continuity of monitoring programs based on in situ ground-based measurement of aerosol properties.</w:t>
            </w:r>
          </w:p>
        </w:tc>
      </w:tr>
      <w:tr w:rsidR="00B412CA" w:rsidRPr="00B412CA" w14:paraId="2F31AA33" w14:textId="77777777" w:rsidTr="00F96EA6">
        <w:trPr>
          <w:trHeight w:val="345"/>
        </w:trPr>
        <w:tc>
          <w:tcPr>
            <w:tcW w:w="1139" w:type="dxa"/>
            <w:tcMar>
              <w:top w:w="15" w:type="dxa"/>
              <w:left w:w="15" w:type="dxa"/>
              <w:bottom w:w="15" w:type="dxa"/>
              <w:right w:w="15" w:type="dxa"/>
            </w:tcMar>
            <w:vAlign w:val="center"/>
          </w:tcPr>
          <w:p w14:paraId="6DF370F6" w14:textId="77777777" w:rsidR="00B412CA" w:rsidRPr="00B412CA" w:rsidRDefault="00B412CA" w:rsidP="00B412CA">
            <w:pPr>
              <w:spacing w:after="0"/>
              <w:rPr>
                <w:b/>
                <w:bCs/>
              </w:rPr>
            </w:pPr>
            <w:r w:rsidRPr="00B412CA">
              <w:rPr>
                <w:b/>
                <w:bCs/>
              </w:rPr>
              <w:lastRenderedPageBreak/>
              <w:t>Benefit</w:t>
            </w:r>
          </w:p>
        </w:tc>
        <w:tc>
          <w:tcPr>
            <w:tcW w:w="4110" w:type="dxa"/>
            <w:tcMar>
              <w:top w:w="15" w:type="dxa"/>
              <w:left w:w="15" w:type="dxa"/>
              <w:bottom w:w="15" w:type="dxa"/>
              <w:right w:w="15" w:type="dxa"/>
            </w:tcMar>
            <w:vAlign w:val="center"/>
          </w:tcPr>
          <w:p w14:paraId="3E36133C" w14:textId="77777777" w:rsidR="00F96EA6" w:rsidRDefault="00F96EA6" w:rsidP="00F96EA6">
            <w:pPr>
              <w:spacing w:after="0"/>
            </w:pPr>
            <w:r>
              <w:t>Reducing uncertainties in DARF and the anthropogenic contributions to DARF, and the uncertainty in climate sensitivity and future predictions of surface temperature.</w:t>
            </w:r>
          </w:p>
          <w:p w14:paraId="2F41918B" w14:textId="264DAF04" w:rsidR="00B412CA" w:rsidRPr="00B412CA" w:rsidRDefault="00F96EA6" w:rsidP="00F96EA6">
            <w:pPr>
              <w:spacing w:after="0"/>
            </w:pPr>
            <w:r>
              <w:t>Better constraints on aerosol type needed for atmospheric correction and more accurate ocean property retrieval than currently available.</w:t>
            </w:r>
          </w:p>
        </w:tc>
        <w:tc>
          <w:tcPr>
            <w:tcW w:w="1418" w:type="dxa"/>
            <w:vAlign w:val="center"/>
          </w:tcPr>
          <w:p w14:paraId="017944DC" w14:textId="77777777" w:rsidR="00B412CA" w:rsidRPr="00B412CA" w:rsidRDefault="00B412CA" w:rsidP="00B412CA">
            <w:pPr>
              <w:spacing w:after="0"/>
              <w:rPr>
                <w:b/>
                <w:bCs/>
              </w:rPr>
            </w:pPr>
            <w:r w:rsidRPr="00B412CA">
              <w:rPr>
                <w:b/>
                <w:bCs/>
              </w:rPr>
              <w:t>Time Frame</w:t>
            </w:r>
          </w:p>
        </w:tc>
        <w:tc>
          <w:tcPr>
            <w:tcW w:w="3981" w:type="dxa"/>
            <w:gridSpan w:val="2"/>
            <w:vAlign w:val="center"/>
          </w:tcPr>
          <w:p w14:paraId="24536AB7" w14:textId="0D400300" w:rsidR="00B412CA" w:rsidRPr="00B412CA" w:rsidRDefault="00F96EA6" w:rsidP="00F96EA6">
            <w:pPr>
              <w:spacing w:after="0"/>
            </w:pPr>
            <w:r>
              <w:t>Ongoing, baseline in situ components and satellite strategy is currently defined.</w:t>
            </w:r>
          </w:p>
        </w:tc>
      </w:tr>
      <w:tr w:rsidR="00B412CA" w:rsidRPr="00B412CA" w14:paraId="6026B3AB" w14:textId="77777777" w:rsidTr="00F96EA6">
        <w:trPr>
          <w:trHeight w:val="345"/>
        </w:trPr>
        <w:tc>
          <w:tcPr>
            <w:tcW w:w="1139" w:type="dxa"/>
            <w:tcMar>
              <w:top w:w="15" w:type="dxa"/>
              <w:left w:w="15" w:type="dxa"/>
              <w:bottom w:w="15" w:type="dxa"/>
              <w:right w:w="15" w:type="dxa"/>
            </w:tcMar>
            <w:vAlign w:val="center"/>
          </w:tcPr>
          <w:p w14:paraId="1F5B42F4" w14:textId="77777777" w:rsidR="00B412CA" w:rsidRPr="00B412CA" w:rsidRDefault="00B412CA" w:rsidP="00B412CA">
            <w:pPr>
              <w:spacing w:after="0"/>
              <w:rPr>
                <w:b/>
                <w:bCs/>
              </w:rPr>
            </w:pPr>
            <w:r w:rsidRPr="00B412CA">
              <w:rPr>
                <w:b/>
                <w:bCs/>
              </w:rPr>
              <w:t>Who</w:t>
            </w:r>
          </w:p>
        </w:tc>
        <w:tc>
          <w:tcPr>
            <w:tcW w:w="4110" w:type="dxa"/>
            <w:tcMar>
              <w:top w:w="15" w:type="dxa"/>
              <w:left w:w="15" w:type="dxa"/>
              <w:bottom w:w="15" w:type="dxa"/>
              <w:right w:w="15" w:type="dxa"/>
            </w:tcMar>
            <w:vAlign w:val="center"/>
          </w:tcPr>
          <w:p w14:paraId="0B24535D" w14:textId="6BBFC29B" w:rsidR="00B412CA" w:rsidRPr="00B412CA" w:rsidRDefault="00F96EA6" w:rsidP="00F96EA6">
            <w:pPr>
              <w:spacing w:after="0"/>
            </w:pPr>
            <w:r>
              <w:t>Parties’ national services, research agencies and space agencies, with guidance from AOPC and in cooperation with WMO GAW and AERONET</w:t>
            </w:r>
          </w:p>
        </w:tc>
        <w:tc>
          <w:tcPr>
            <w:tcW w:w="1418" w:type="dxa"/>
            <w:vAlign w:val="center"/>
          </w:tcPr>
          <w:p w14:paraId="0B9EC1E9" w14:textId="77777777" w:rsidR="00B412CA" w:rsidRPr="00B412CA" w:rsidRDefault="00B412CA" w:rsidP="00B412CA">
            <w:pPr>
              <w:spacing w:after="0"/>
              <w:rPr>
                <w:b/>
                <w:bCs/>
              </w:rPr>
            </w:pPr>
            <w:r w:rsidRPr="00B412CA">
              <w:rPr>
                <w:b/>
                <w:bCs/>
              </w:rPr>
              <w:t>Performance Indicator</w:t>
            </w:r>
          </w:p>
        </w:tc>
        <w:tc>
          <w:tcPr>
            <w:tcW w:w="3981" w:type="dxa"/>
            <w:gridSpan w:val="2"/>
            <w:vAlign w:val="center"/>
          </w:tcPr>
          <w:p w14:paraId="6481BC6E" w14:textId="4D8724FC" w:rsidR="00B412CA" w:rsidRPr="00B412CA" w:rsidRDefault="00F96EA6" w:rsidP="00B412CA">
            <w:pPr>
              <w:spacing w:after="0"/>
            </w:pPr>
            <w:r>
              <w:t>Availability of the necessary measurements, appropriate plans for future</w:t>
            </w:r>
          </w:p>
        </w:tc>
      </w:tr>
      <w:tr w:rsidR="00B412CA" w:rsidRPr="00B412CA" w14:paraId="3CDE0CA9" w14:textId="77777777" w:rsidTr="00F96EA6">
        <w:trPr>
          <w:trHeight w:val="465"/>
        </w:trPr>
        <w:tc>
          <w:tcPr>
            <w:tcW w:w="1139" w:type="dxa"/>
            <w:vMerge w:val="restart"/>
            <w:tcMar>
              <w:top w:w="15" w:type="dxa"/>
              <w:left w:w="15" w:type="dxa"/>
              <w:bottom w:w="15" w:type="dxa"/>
              <w:right w:w="15" w:type="dxa"/>
            </w:tcMar>
            <w:vAlign w:val="center"/>
          </w:tcPr>
          <w:p w14:paraId="47C79856" w14:textId="77777777" w:rsidR="00B412CA" w:rsidRPr="00B412CA" w:rsidRDefault="00B412CA" w:rsidP="00B412CA">
            <w:pPr>
              <w:spacing w:after="0"/>
              <w:rPr>
                <w:b/>
                <w:bCs/>
              </w:rPr>
            </w:pPr>
            <w:r w:rsidRPr="00B412CA">
              <w:rPr>
                <w:b/>
                <w:bCs/>
              </w:rPr>
              <w:t>Background</w:t>
            </w:r>
          </w:p>
        </w:tc>
        <w:tc>
          <w:tcPr>
            <w:tcW w:w="4110" w:type="dxa"/>
            <w:vMerge w:val="restart"/>
            <w:tcMar>
              <w:top w:w="15" w:type="dxa"/>
              <w:left w:w="15" w:type="dxa"/>
              <w:bottom w:w="15" w:type="dxa"/>
              <w:right w:w="15" w:type="dxa"/>
            </w:tcMar>
            <w:vAlign w:val="center"/>
          </w:tcPr>
          <w:p w14:paraId="4F2C06B0" w14:textId="579F58DF" w:rsidR="00B412CA" w:rsidRPr="00B412CA" w:rsidRDefault="006D6743" w:rsidP="00B412CA">
            <w:pPr>
              <w:spacing w:after="0"/>
            </w:pPr>
            <w:r w:rsidRPr="006D6743">
              <w:t>Ask Olga to present a proposal on how to implement this action</w:t>
            </w:r>
          </w:p>
        </w:tc>
        <w:tc>
          <w:tcPr>
            <w:tcW w:w="5399" w:type="dxa"/>
            <w:gridSpan w:val="3"/>
            <w:vAlign w:val="center"/>
          </w:tcPr>
          <w:p w14:paraId="670979E8" w14:textId="77777777" w:rsidR="00B412CA" w:rsidRPr="00B412CA" w:rsidRDefault="00B412CA" w:rsidP="00B412CA">
            <w:pPr>
              <w:spacing w:after="0"/>
              <w:rPr>
                <w:b/>
                <w:bCs/>
              </w:rPr>
            </w:pPr>
            <w:r w:rsidRPr="00B412CA">
              <w:rPr>
                <w:b/>
                <w:bCs/>
              </w:rPr>
              <w:t xml:space="preserve">Responsible within AOPC: </w:t>
            </w:r>
          </w:p>
          <w:p w14:paraId="7196AFAA" w14:textId="1A3312AE" w:rsidR="00B412CA" w:rsidRPr="00B412CA" w:rsidRDefault="006D6743" w:rsidP="00B412CA">
            <w:pPr>
              <w:spacing w:after="0"/>
            </w:pPr>
            <w:r w:rsidRPr="00B112B2">
              <w:rPr>
                <w:color w:val="FF0000"/>
              </w:rPr>
              <w:t xml:space="preserve">Olga </w:t>
            </w:r>
            <w:proofErr w:type="spellStart"/>
            <w:r w:rsidRPr="00B112B2">
              <w:rPr>
                <w:color w:val="FF0000"/>
              </w:rPr>
              <w:t>Kalashnikova</w:t>
            </w:r>
            <w:proofErr w:type="spellEnd"/>
          </w:p>
        </w:tc>
      </w:tr>
      <w:tr w:rsidR="00B412CA" w:rsidRPr="00B412CA" w14:paraId="72AE687D" w14:textId="77777777" w:rsidTr="00F96EA6">
        <w:trPr>
          <w:trHeight w:val="465"/>
        </w:trPr>
        <w:tc>
          <w:tcPr>
            <w:tcW w:w="1139" w:type="dxa"/>
            <w:vMerge/>
            <w:tcMar>
              <w:top w:w="15" w:type="dxa"/>
              <w:left w:w="15" w:type="dxa"/>
              <w:bottom w:w="15" w:type="dxa"/>
              <w:right w:w="15" w:type="dxa"/>
            </w:tcMar>
            <w:vAlign w:val="center"/>
          </w:tcPr>
          <w:p w14:paraId="2D988BA2" w14:textId="77777777" w:rsidR="00B412CA" w:rsidRPr="00B412CA" w:rsidRDefault="00B412CA" w:rsidP="00B412CA">
            <w:pPr>
              <w:spacing w:after="0"/>
              <w:rPr>
                <w:b/>
                <w:bCs/>
              </w:rPr>
            </w:pPr>
          </w:p>
        </w:tc>
        <w:tc>
          <w:tcPr>
            <w:tcW w:w="4110" w:type="dxa"/>
            <w:vMerge/>
            <w:tcMar>
              <w:top w:w="15" w:type="dxa"/>
              <w:left w:w="15" w:type="dxa"/>
              <w:bottom w:w="15" w:type="dxa"/>
              <w:right w:w="15" w:type="dxa"/>
            </w:tcMar>
            <w:vAlign w:val="center"/>
          </w:tcPr>
          <w:p w14:paraId="50319054" w14:textId="77777777" w:rsidR="00B412CA" w:rsidRPr="00B412CA" w:rsidRDefault="00B412CA" w:rsidP="00B412CA">
            <w:pPr>
              <w:spacing w:after="0"/>
            </w:pPr>
          </w:p>
        </w:tc>
        <w:tc>
          <w:tcPr>
            <w:tcW w:w="5399" w:type="dxa"/>
            <w:gridSpan w:val="3"/>
            <w:vAlign w:val="center"/>
          </w:tcPr>
          <w:p w14:paraId="187AD57D" w14:textId="77777777" w:rsidR="00B412CA" w:rsidRPr="00B412CA" w:rsidRDefault="00B412CA" w:rsidP="00B412CA">
            <w:pPr>
              <w:spacing w:after="0"/>
              <w:rPr>
                <w:b/>
                <w:bCs/>
              </w:rPr>
            </w:pPr>
            <w:r w:rsidRPr="00B412CA">
              <w:rPr>
                <w:b/>
                <w:bCs/>
              </w:rPr>
              <w:t xml:space="preserve">Timeframe/ deliverables: </w:t>
            </w:r>
          </w:p>
          <w:p w14:paraId="3B5CD043" w14:textId="5E8E964C" w:rsidR="00B412CA" w:rsidRPr="00B412CA" w:rsidRDefault="006D6743" w:rsidP="00B412CA">
            <w:pPr>
              <w:spacing w:after="0"/>
            </w:pPr>
            <w:r w:rsidRPr="006D6743">
              <w:t>Interim report for AOPC-23 2018</w:t>
            </w:r>
          </w:p>
        </w:tc>
      </w:tr>
      <w:tr w:rsidR="00B412CA" w:rsidRPr="00B412CA" w14:paraId="45C290DE" w14:textId="77777777" w:rsidTr="00F96EA6">
        <w:trPr>
          <w:trHeight w:val="345"/>
        </w:trPr>
        <w:tc>
          <w:tcPr>
            <w:tcW w:w="1139" w:type="dxa"/>
            <w:tcMar>
              <w:top w:w="15" w:type="dxa"/>
              <w:left w:w="15" w:type="dxa"/>
              <w:bottom w:w="15" w:type="dxa"/>
              <w:right w:w="15" w:type="dxa"/>
            </w:tcMar>
            <w:vAlign w:val="center"/>
          </w:tcPr>
          <w:p w14:paraId="27EB6E8F" w14:textId="77777777" w:rsidR="00B412CA" w:rsidRPr="00B412CA" w:rsidRDefault="00B412CA" w:rsidP="00B412CA">
            <w:pPr>
              <w:spacing w:after="0"/>
              <w:rPr>
                <w:b/>
                <w:bCs/>
              </w:rPr>
            </w:pPr>
            <w:r w:rsidRPr="00B412CA">
              <w:rPr>
                <w:b/>
                <w:bCs/>
              </w:rPr>
              <w:t>20th June</w:t>
            </w:r>
          </w:p>
        </w:tc>
        <w:tc>
          <w:tcPr>
            <w:tcW w:w="9509" w:type="dxa"/>
            <w:gridSpan w:val="4"/>
            <w:tcMar>
              <w:top w:w="15" w:type="dxa"/>
              <w:left w:w="15" w:type="dxa"/>
              <w:bottom w:w="15" w:type="dxa"/>
              <w:right w:w="15" w:type="dxa"/>
            </w:tcMar>
            <w:vAlign w:val="center"/>
          </w:tcPr>
          <w:p w14:paraId="0DFD340D" w14:textId="77777777" w:rsidR="00B412CA" w:rsidRPr="00B412CA" w:rsidRDefault="00B412CA" w:rsidP="00B412CA">
            <w:pPr>
              <w:spacing w:after="0"/>
            </w:pPr>
            <w:r w:rsidRPr="00B412CA">
              <w:t>Send email</w:t>
            </w:r>
          </w:p>
        </w:tc>
      </w:tr>
      <w:tr w:rsidR="00B412CA" w:rsidRPr="00B412CA" w14:paraId="2082A8A5" w14:textId="77777777" w:rsidTr="00F96EA6">
        <w:trPr>
          <w:trHeight w:val="345"/>
        </w:trPr>
        <w:tc>
          <w:tcPr>
            <w:tcW w:w="1139" w:type="dxa"/>
            <w:tcMar>
              <w:top w:w="15" w:type="dxa"/>
              <w:left w:w="15" w:type="dxa"/>
              <w:bottom w:w="15" w:type="dxa"/>
              <w:right w:w="15" w:type="dxa"/>
            </w:tcMar>
            <w:vAlign w:val="center"/>
          </w:tcPr>
          <w:p w14:paraId="543C6CB0" w14:textId="77777777" w:rsidR="00B412CA" w:rsidRPr="00B412CA" w:rsidRDefault="00B412CA" w:rsidP="00B412CA">
            <w:pPr>
              <w:spacing w:after="0"/>
              <w:rPr>
                <w:b/>
                <w:bCs/>
              </w:rPr>
            </w:pPr>
            <w:r w:rsidRPr="00B412CA">
              <w:rPr>
                <w:b/>
                <w:bCs/>
              </w:rPr>
              <w:t>20</w:t>
            </w:r>
            <w:r w:rsidRPr="00B412CA">
              <w:rPr>
                <w:b/>
                <w:bCs/>
                <w:vertAlign w:val="superscript"/>
              </w:rPr>
              <w:t>th</w:t>
            </w:r>
            <w:r w:rsidRPr="00B412CA">
              <w:rPr>
                <w:b/>
                <w:bCs/>
              </w:rPr>
              <w:t xml:space="preserve"> Sep.</w:t>
            </w:r>
          </w:p>
        </w:tc>
        <w:tc>
          <w:tcPr>
            <w:tcW w:w="9509" w:type="dxa"/>
            <w:gridSpan w:val="4"/>
            <w:tcMar>
              <w:top w:w="15" w:type="dxa"/>
              <w:left w:w="15" w:type="dxa"/>
              <w:bottom w:w="15" w:type="dxa"/>
              <w:right w:w="15" w:type="dxa"/>
            </w:tcMar>
            <w:vAlign w:val="center"/>
          </w:tcPr>
          <w:p w14:paraId="2D228630" w14:textId="36C25F79" w:rsidR="00B412CA" w:rsidRPr="00B412CA" w:rsidRDefault="006D6743" w:rsidP="00B412CA">
            <w:pPr>
              <w:spacing w:after="0"/>
            </w:pPr>
            <w:r>
              <w:t xml:space="preserve">There is extensive work on aerosols. </w:t>
            </w:r>
            <w:r w:rsidRPr="001E6081">
              <w:t>Greg to share the report with Olga</w:t>
            </w:r>
          </w:p>
        </w:tc>
      </w:tr>
    </w:tbl>
    <w:p w14:paraId="777BD9A1" w14:textId="77777777" w:rsidR="00B412CA" w:rsidRDefault="00B412CA">
      <w:pPr>
        <w:spacing w:after="0"/>
      </w:pPr>
    </w:p>
    <w:tbl>
      <w:tblPr>
        <w:tblW w:w="10648"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1139"/>
        <w:gridCol w:w="4110"/>
        <w:gridCol w:w="1418"/>
        <w:gridCol w:w="3014"/>
        <w:gridCol w:w="967"/>
      </w:tblGrid>
      <w:tr w:rsidR="00B412CA" w:rsidRPr="00B412CA" w14:paraId="6F60A234" w14:textId="77777777" w:rsidTr="00F674B0">
        <w:trPr>
          <w:trHeight w:val="345"/>
        </w:trPr>
        <w:tc>
          <w:tcPr>
            <w:tcW w:w="1139" w:type="dxa"/>
            <w:shd w:val="clear" w:color="auto" w:fill="F2F2F2" w:themeFill="background1" w:themeFillShade="F2"/>
            <w:tcMar>
              <w:top w:w="15" w:type="dxa"/>
              <w:left w:w="15" w:type="dxa"/>
              <w:bottom w:w="15" w:type="dxa"/>
              <w:right w:w="15" w:type="dxa"/>
            </w:tcMar>
            <w:vAlign w:val="center"/>
          </w:tcPr>
          <w:p w14:paraId="4D20D0BE" w14:textId="5CD5AC55" w:rsidR="00B412CA" w:rsidRPr="00B412CA" w:rsidRDefault="00B412CA" w:rsidP="00B412CA">
            <w:pPr>
              <w:spacing w:after="0"/>
              <w:rPr>
                <w:b/>
                <w:bCs/>
              </w:rPr>
            </w:pPr>
            <w:r w:rsidRPr="00B412CA">
              <w:rPr>
                <w:b/>
                <w:bCs/>
              </w:rPr>
              <w:t>Action A</w:t>
            </w:r>
            <w:r w:rsidR="006D6743">
              <w:rPr>
                <w:b/>
                <w:bCs/>
              </w:rPr>
              <w:t>40</w:t>
            </w:r>
          </w:p>
        </w:tc>
        <w:tc>
          <w:tcPr>
            <w:tcW w:w="8542" w:type="dxa"/>
            <w:gridSpan w:val="3"/>
            <w:shd w:val="clear" w:color="auto" w:fill="F2F2F2" w:themeFill="background1" w:themeFillShade="F2"/>
            <w:tcMar>
              <w:top w:w="15" w:type="dxa"/>
              <w:left w:w="15" w:type="dxa"/>
              <w:bottom w:w="15" w:type="dxa"/>
              <w:right w:w="15" w:type="dxa"/>
            </w:tcMar>
            <w:vAlign w:val="center"/>
          </w:tcPr>
          <w:p w14:paraId="7EF4DF90" w14:textId="18C5CF58" w:rsidR="00B412CA" w:rsidRPr="00B412CA" w:rsidRDefault="00F96EA6" w:rsidP="00B412CA">
            <w:pPr>
              <w:spacing w:after="0"/>
              <w:rPr>
                <w:b/>
                <w:bCs/>
              </w:rPr>
            </w:pPr>
            <w:r w:rsidRPr="00F96EA6">
              <w:rPr>
                <w:b/>
                <w:bCs/>
              </w:rPr>
              <w:t>Continuity of products of precursors of ozone and secondary aerosols</w:t>
            </w:r>
          </w:p>
        </w:tc>
        <w:tc>
          <w:tcPr>
            <w:tcW w:w="967" w:type="dxa"/>
            <w:shd w:val="clear" w:color="auto" w:fill="FFFF00"/>
            <w:vAlign w:val="center"/>
          </w:tcPr>
          <w:p w14:paraId="13318FA7" w14:textId="77777777" w:rsidR="00B412CA" w:rsidRPr="00B412CA" w:rsidRDefault="00B412CA" w:rsidP="00B412CA">
            <w:pPr>
              <w:spacing w:after="0"/>
              <w:rPr>
                <w:b/>
                <w:bCs/>
              </w:rPr>
            </w:pPr>
            <w:r w:rsidRPr="00B412CA">
              <w:rPr>
                <w:b/>
                <w:bCs/>
              </w:rPr>
              <w:t>Status</w:t>
            </w:r>
          </w:p>
        </w:tc>
      </w:tr>
      <w:tr w:rsidR="00B412CA" w:rsidRPr="00B412CA" w14:paraId="1A4EC7B9" w14:textId="77777777" w:rsidTr="00F96EA6">
        <w:trPr>
          <w:trHeight w:val="345"/>
        </w:trPr>
        <w:tc>
          <w:tcPr>
            <w:tcW w:w="1139" w:type="dxa"/>
            <w:tcMar>
              <w:top w:w="15" w:type="dxa"/>
              <w:left w:w="15" w:type="dxa"/>
              <w:bottom w:w="15" w:type="dxa"/>
              <w:right w:w="15" w:type="dxa"/>
            </w:tcMar>
            <w:vAlign w:val="center"/>
          </w:tcPr>
          <w:p w14:paraId="693B88FE" w14:textId="77777777" w:rsidR="00B412CA" w:rsidRPr="00B412CA" w:rsidRDefault="00B412CA" w:rsidP="00B412CA">
            <w:pPr>
              <w:spacing w:after="0"/>
              <w:rPr>
                <w:b/>
                <w:bCs/>
              </w:rPr>
            </w:pPr>
            <w:r w:rsidRPr="00B412CA">
              <w:rPr>
                <w:b/>
                <w:bCs/>
              </w:rPr>
              <w:t>Explanation</w:t>
            </w:r>
          </w:p>
        </w:tc>
        <w:tc>
          <w:tcPr>
            <w:tcW w:w="9509" w:type="dxa"/>
            <w:gridSpan w:val="4"/>
            <w:tcMar>
              <w:top w:w="15" w:type="dxa"/>
              <w:left w:w="15" w:type="dxa"/>
              <w:bottom w:w="15" w:type="dxa"/>
              <w:right w:w="15" w:type="dxa"/>
            </w:tcMar>
            <w:vAlign w:val="center"/>
          </w:tcPr>
          <w:p w14:paraId="2C036BE4" w14:textId="0A93B65C" w:rsidR="00B412CA" w:rsidRPr="00B412CA" w:rsidRDefault="00F96EA6" w:rsidP="00F96EA6">
            <w:pPr>
              <w:spacing w:after="0"/>
            </w:pPr>
            <w:r>
              <w:t>Ensure continuity of products based on space-based, ground-based and in situ measurements of the precursors (NO2, SO2, HCHO, NH3 and CO) of ozone and secondary aerosol and derive consistent emission databases, seeking to improve spatial resolution to about 1 x 1 km2 for air quality</w:t>
            </w:r>
          </w:p>
        </w:tc>
      </w:tr>
      <w:tr w:rsidR="00B412CA" w:rsidRPr="00B412CA" w14:paraId="53D0D236" w14:textId="77777777" w:rsidTr="00F96EA6">
        <w:trPr>
          <w:trHeight w:val="345"/>
        </w:trPr>
        <w:tc>
          <w:tcPr>
            <w:tcW w:w="1139" w:type="dxa"/>
            <w:tcMar>
              <w:top w:w="15" w:type="dxa"/>
              <w:left w:w="15" w:type="dxa"/>
              <w:bottom w:w="15" w:type="dxa"/>
              <w:right w:w="15" w:type="dxa"/>
            </w:tcMar>
            <w:vAlign w:val="center"/>
          </w:tcPr>
          <w:p w14:paraId="5B50B908" w14:textId="77777777" w:rsidR="00B412CA" w:rsidRPr="00B412CA" w:rsidRDefault="00B412CA" w:rsidP="00B412CA">
            <w:pPr>
              <w:spacing w:after="0"/>
              <w:rPr>
                <w:b/>
                <w:bCs/>
              </w:rPr>
            </w:pPr>
            <w:r w:rsidRPr="00B412CA">
              <w:rPr>
                <w:b/>
                <w:bCs/>
              </w:rPr>
              <w:t>Benefit</w:t>
            </w:r>
          </w:p>
        </w:tc>
        <w:tc>
          <w:tcPr>
            <w:tcW w:w="4110" w:type="dxa"/>
            <w:tcMar>
              <w:top w:w="15" w:type="dxa"/>
              <w:left w:w="15" w:type="dxa"/>
              <w:bottom w:w="15" w:type="dxa"/>
              <w:right w:w="15" w:type="dxa"/>
            </w:tcMar>
            <w:vAlign w:val="center"/>
          </w:tcPr>
          <w:p w14:paraId="42D743EB" w14:textId="5FC7A04A" w:rsidR="00B412CA" w:rsidRPr="00B412CA" w:rsidRDefault="00F96EA6" w:rsidP="00F96EA6">
            <w:pPr>
              <w:spacing w:after="0"/>
            </w:pPr>
            <w:r>
              <w:t>Improved understanding of how air pollution influences climate forcing and how climate change influences air quality.</w:t>
            </w:r>
          </w:p>
        </w:tc>
        <w:tc>
          <w:tcPr>
            <w:tcW w:w="1418" w:type="dxa"/>
            <w:vAlign w:val="center"/>
          </w:tcPr>
          <w:p w14:paraId="57556A4F" w14:textId="77777777" w:rsidR="00B412CA" w:rsidRPr="00B412CA" w:rsidRDefault="00B412CA" w:rsidP="00B412CA">
            <w:pPr>
              <w:spacing w:after="0"/>
              <w:rPr>
                <w:b/>
                <w:bCs/>
              </w:rPr>
            </w:pPr>
            <w:r w:rsidRPr="00B412CA">
              <w:rPr>
                <w:b/>
                <w:bCs/>
              </w:rPr>
              <w:t>Time Frame</w:t>
            </w:r>
          </w:p>
        </w:tc>
        <w:tc>
          <w:tcPr>
            <w:tcW w:w="3981" w:type="dxa"/>
            <w:gridSpan w:val="2"/>
            <w:vAlign w:val="center"/>
          </w:tcPr>
          <w:p w14:paraId="02DC2DAC" w14:textId="085D31EB" w:rsidR="00B412CA" w:rsidRPr="00B412CA" w:rsidRDefault="00F96EA6" w:rsidP="00F96EA6">
            <w:pPr>
              <w:spacing w:after="0"/>
            </w:pPr>
            <w:r>
              <w:t>Ongoing</w:t>
            </w:r>
          </w:p>
        </w:tc>
      </w:tr>
      <w:tr w:rsidR="00B412CA" w:rsidRPr="00B412CA" w14:paraId="4A557BEE" w14:textId="77777777" w:rsidTr="00F96EA6">
        <w:trPr>
          <w:trHeight w:val="345"/>
        </w:trPr>
        <w:tc>
          <w:tcPr>
            <w:tcW w:w="1139" w:type="dxa"/>
            <w:tcMar>
              <w:top w:w="15" w:type="dxa"/>
              <w:left w:w="15" w:type="dxa"/>
              <w:bottom w:w="15" w:type="dxa"/>
              <w:right w:w="15" w:type="dxa"/>
            </w:tcMar>
            <w:vAlign w:val="center"/>
          </w:tcPr>
          <w:p w14:paraId="0D1D3A57" w14:textId="77777777" w:rsidR="00B412CA" w:rsidRPr="00B412CA" w:rsidRDefault="00B412CA" w:rsidP="00B412CA">
            <w:pPr>
              <w:spacing w:after="0"/>
              <w:rPr>
                <w:b/>
                <w:bCs/>
              </w:rPr>
            </w:pPr>
            <w:r w:rsidRPr="00B412CA">
              <w:rPr>
                <w:b/>
                <w:bCs/>
              </w:rPr>
              <w:t>Who</w:t>
            </w:r>
          </w:p>
        </w:tc>
        <w:tc>
          <w:tcPr>
            <w:tcW w:w="4110" w:type="dxa"/>
            <w:tcMar>
              <w:top w:w="15" w:type="dxa"/>
              <w:left w:w="15" w:type="dxa"/>
              <w:bottom w:w="15" w:type="dxa"/>
              <w:right w:w="15" w:type="dxa"/>
            </w:tcMar>
            <w:vAlign w:val="center"/>
          </w:tcPr>
          <w:p w14:paraId="3553C21F" w14:textId="7A50C196" w:rsidR="00B412CA" w:rsidRPr="00B412CA" w:rsidRDefault="00F96EA6" w:rsidP="00F96EA6">
            <w:pPr>
              <w:spacing w:after="0"/>
            </w:pPr>
            <w:r>
              <w:t>Space agencies, in collaboration with national environmental agencies and NMHSs</w:t>
            </w:r>
          </w:p>
        </w:tc>
        <w:tc>
          <w:tcPr>
            <w:tcW w:w="1418" w:type="dxa"/>
            <w:vAlign w:val="center"/>
          </w:tcPr>
          <w:p w14:paraId="694AE0AC" w14:textId="77777777" w:rsidR="00B412CA" w:rsidRPr="00B412CA" w:rsidRDefault="00B412CA" w:rsidP="00B412CA">
            <w:pPr>
              <w:spacing w:after="0"/>
              <w:rPr>
                <w:b/>
                <w:bCs/>
              </w:rPr>
            </w:pPr>
            <w:r w:rsidRPr="00B412CA">
              <w:rPr>
                <w:b/>
                <w:bCs/>
              </w:rPr>
              <w:t>Performance Indicator</w:t>
            </w:r>
          </w:p>
        </w:tc>
        <w:tc>
          <w:tcPr>
            <w:tcW w:w="3981" w:type="dxa"/>
            <w:gridSpan w:val="2"/>
            <w:vAlign w:val="center"/>
          </w:tcPr>
          <w:p w14:paraId="789A1646" w14:textId="692448A3" w:rsidR="00B412CA" w:rsidRPr="00B412CA" w:rsidRDefault="00F96EA6" w:rsidP="00B412CA">
            <w:pPr>
              <w:spacing w:after="0"/>
            </w:pPr>
            <w:r>
              <w:t>Availability of the necessary measurements, appropriate plans for future missions, and derived emission databases</w:t>
            </w:r>
          </w:p>
        </w:tc>
      </w:tr>
      <w:tr w:rsidR="00B412CA" w:rsidRPr="00B412CA" w14:paraId="47A324D9" w14:textId="77777777" w:rsidTr="00F96EA6">
        <w:trPr>
          <w:trHeight w:val="465"/>
        </w:trPr>
        <w:tc>
          <w:tcPr>
            <w:tcW w:w="1139" w:type="dxa"/>
            <w:vMerge w:val="restart"/>
            <w:tcMar>
              <w:top w:w="15" w:type="dxa"/>
              <w:left w:w="15" w:type="dxa"/>
              <w:bottom w:w="15" w:type="dxa"/>
              <w:right w:w="15" w:type="dxa"/>
            </w:tcMar>
            <w:vAlign w:val="center"/>
          </w:tcPr>
          <w:p w14:paraId="4C804715" w14:textId="77777777" w:rsidR="00B412CA" w:rsidRPr="00B412CA" w:rsidRDefault="00B412CA" w:rsidP="00B412CA">
            <w:pPr>
              <w:spacing w:after="0"/>
              <w:rPr>
                <w:b/>
                <w:bCs/>
              </w:rPr>
            </w:pPr>
            <w:r w:rsidRPr="00B412CA">
              <w:rPr>
                <w:b/>
                <w:bCs/>
              </w:rPr>
              <w:t>Background</w:t>
            </w:r>
          </w:p>
        </w:tc>
        <w:tc>
          <w:tcPr>
            <w:tcW w:w="4110" w:type="dxa"/>
            <w:vMerge w:val="restart"/>
            <w:tcMar>
              <w:top w:w="15" w:type="dxa"/>
              <w:left w:w="15" w:type="dxa"/>
              <w:bottom w:w="15" w:type="dxa"/>
              <w:right w:w="15" w:type="dxa"/>
            </w:tcMar>
            <w:vAlign w:val="center"/>
          </w:tcPr>
          <w:p w14:paraId="7033C080" w14:textId="5FA6D935" w:rsidR="00B412CA" w:rsidRPr="00B412CA" w:rsidRDefault="006D6743" w:rsidP="00B412CA">
            <w:pPr>
              <w:spacing w:after="0"/>
            </w:pPr>
            <w:r w:rsidRPr="006D6743">
              <w:t>Space-based, ground-based and in situ measurements.</w:t>
            </w:r>
          </w:p>
        </w:tc>
        <w:tc>
          <w:tcPr>
            <w:tcW w:w="5399" w:type="dxa"/>
            <w:gridSpan w:val="3"/>
            <w:vAlign w:val="center"/>
          </w:tcPr>
          <w:p w14:paraId="0C6CE078" w14:textId="77777777" w:rsidR="00B412CA" w:rsidRPr="00B412CA" w:rsidRDefault="00B412CA" w:rsidP="00B412CA">
            <w:pPr>
              <w:spacing w:after="0"/>
              <w:rPr>
                <w:b/>
                <w:bCs/>
              </w:rPr>
            </w:pPr>
            <w:r w:rsidRPr="00B412CA">
              <w:rPr>
                <w:b/>
                <w:bCs/>
              </w:rPr>
              <w:t xml:space="preserve">Responsible within AOPC: </w:t>
            </w:r>
          </w:p>
          <w:p w14:paraId="47EC19B6" w14:textId="235EA9E5" w:rsidR="00B412CA" w:rsidRPr="00B412CA" w:rsidRDefault="00B112B2" w:rsidP="00B412CA">
            <w:pPr>
              <w:spacing w:after="0"/>
            </w:pPr>
            <w:r w:rsidRPr="00B112B2">
              <w:rPr>
                <w:color w:val="FF0000"/>
              </w:rPr>
              <w:t>Greg Carmichael</w:t>
            </w:r>
          </w:p>
        </w:tc>
      </w:tr>
      <w:tr w:rsidR="00B412CA" w:rsidRPr="00B412CA" w14:paraId="6FFBB6EF" w14:textId="77777777" w:rsidTr="00F96EA6">
        <w:trPr>
          <w:trHeight w:val="465"/>
        </w:trPr>
        <w:tc>
          <w:tcPr>
            <w:tcW w:w="1139" w:type="dxa"/>
            <w:vMerge/>
            <w:tcMar>
              <w:top w:w="15" w:type="dxa"/>
              <w:left w:w="15" w:type="dxa"/>
              <w:bottom w:w="15" w:type="dxa"/>
              <w:right w:w="15" w:type="dxa"/>
            </w:tcMar>
            <w:vAlign w:val="center"/>
          </w:tcPr>
          <w:p w14:paraId="58C9687B" w14:textId="77777777" w:rsidR="00B412CA" w:rsidRPr="00B412CA" w:rsidRDefault="00B412CA" w:rsidP="00B412CA">
            <w:pPr>
              <w:spacing w:after="0"/>
              <w:rPr>
                <w:b/>
                <w:bCs/>
              </w:rPr>
            </w:pPr>
          </w:p>
        </w:tc>
        <w:tc>
          <w:tcPr>
            <w:tcW w:w="4110" w:type="dxa"/>
            <w:vMerge/>
            <w:tcMar>
              <w:top w:w="15" w:type="dxa"/>
              <w:left w:w="15" w:type="dxa"/>
              <w:bottom w:w="15" w:type="dxa"/>
              <w:right w:w="15" w:type="dxa"/>
            </w:tcMar>
            <w:vAlign w:val="center"/>
          </w:tcPr>
          <w:p w14:paraId="41BA13BF" w14:textId="77777777" w:rsidR="00B412CA" w:rsidRPr="00B412CA" w:rsidRDefault="00B412CA" w:rsidP="00B412CA">
            <w:pPr>
              <w:spacing w:after="0"/>
            </w:pPr>
          </w:p>
        </w:tc>
        <w:tc>
          <w:tcPr>
            <w:tcW w:w="5399" w:type="dxa"/>
            <w:gridSpan w:val="3"/>
            <w:vAlign w:val="center"/>
          </w:tcPr>
          <w:p w14:paraId="1A9450CB" w14:textId="77777777" w:rsidR="00B412CA" w:rsidRPr="00B412CA" w:rsidRDefault="00B412CA" w:rsidP="00B412CA">
            <w:pPr>
              <w:spacing w:after="0"/>
              <w:rPr>
                <w:b/>
                <w:bCs/>
              </w:rPr>
            </w:pPr>
            <w:r w:rsidRPr="00B412CA">
              <w:rPr>
                <w:b/>
                <w:bCs/>
              </w:rPr>
              <w:t xml:space="preserve">Timeframe/ deliverables: </w:t>
            </w:r>
          </w:p>
          <w:p w14:paraId="46EC3D62" w14:textId="4B286EF7" w:rsidR="00B412CA" w:rsidRPr="00B412CA" w:rsidRDefault="006D6743" w:rsidP="00B412CA">
            <w:pPr>
              <w:spacing w:after="0"/>
            </w:pPr>
            <w:r w:rsidRPr="006D6743">
              <w:t>Interim report for AOPC-23 2018</w:t>
            </w:r>
          </w:p>
        </w:tc>
      </w:tr>
      <w:tr w:rsidR="00B412CA" w:rsidRPr="00B412CA" w14:paraId="4E85CBF9" w14:textId="77777777" w:rsidTr="00F96EA6">
        <w:trPr>
          <w:trHeight w:val="345"/>
        </w:trPr>
        <w:tc>
          <w:tcPr>
            <w:tcW w:w="1139" w:type="dxa"/>
            <w:tcMar>
              <w:top w:w="15" w:type="dxa"/>
              <w:left w:w="15" w:type="dxa"/>
              <w:bottom w:w="15" w:type="dxa"/>
              <w:right w:w="15" w:type="dxa"/>
            </w:tcMar>
            <w:vAlign w:val="center"/>
          </w:tcPr>
          <w:p w14:paraId="26A5E2F7" w14:textId="77777777" w:rsidR="00B412CA" w:rsidRPr="00B412CA" w:rsidRDefault="00B412CA" w:rsidP="00B412CA">
            <w:pPr>
              <w:spacing w:after="0"/>
              <w:rPr>
                <w:b/>
                <w:bCs/>
              </w:rPr>
            </w:pPr>
            <w:r w:rsidRPr="00B412CA">
              <w:rPr>
                <w:b/>
                <w:bCs/>
              </w:rPr>
              <w:t>20th June</w:t>
            </w:r>
          </w:p>
        </w:tc>
        <w:tc>
          <w:tcPr>
            <w:tcW w:w="9509" w:type="dxa"/>
            <w:gridSpan w:val="4"/>
            <w:tcMar>
              <w:top w:w="15" w:type="dxa"/>
              <w:left w:w="15" w:type="dxa"/>
              <w:bottom w:w="15" w:type="dxa"/>
              <w:right w:w="15" w:type="dxa"/>
            </w:tcMar>
            <w:vAlign w:val="center"/>
          </w:tcPr>
          <w:p w14:paraId="4500E609" w14:textId="77777777" w:rsidR="00B412CA" w:rsidRPr="00B412CA" w:rsidRDefault="00B412CA" w:rsidP="00B412CA">
            <w:pPr>
              <w:spacing w:after="0"/>
            </w:pPr>
            <w:r w:rsidRPr="00B412CA">
              <w:t>Send email</w:t>
            </w:r>
          </w:p>
        </w:tc>
      </w:tr>
      <w:tr w:rsidR="00B412CA" w:rsidRPr="00B412CA" w14:paraId="35F54E8D" w14:textId="77777777" w:rsidTr="00F96EA6">
        <w:trPr>
          <w:trHeight w:val="345"/>
        </w:trPr>
        <w:tc>
          <w:tcPr>
            <w:tcW w:w="1139" w:type="dxa"/>
            <w:tcMar>
              <w:top w:w="15" w:type="dxa"/>
              <w:left w:w="15" w:type="dxa"/>
              <w:bottom w:w="15" w:type="dxa"/>
              <w:right w:w="15" w:type="dxa"/>
            </w:tcMar>
            <w:vAlign w:val="center"/>
          </w:tcPr>
          <w:p w14:paraId="7DEEEE17" w14:textId="77777777" w:rsidR="00B412CA" w:rsidRPr="00B412CA" w:rsidRDefault="00B412CA" w:rsidP="00B412CA">
            <w:pPr>
              <w:spacing w:after="0"/>
              <w:rPr>
                <w:b/>
                <w:bCs/>
              </w:rPr>
            </w:pPr>
            <w:r w:rsidRPr="00B412CA">
              <w:rPr>
                <w:b/>
                <w:bCs/>
              </w:rPr>
              <w:t>20</w:t>
            </w:r>
            <w:r w:rsidRPr="00B412CA">
              <w:rPr>
                <w:b/>
                <w:bCs/>
                <w:vertAlign w:val="superscript"/>
              </w:rPr>
              <w:t>th</w:t>
            </w:r>
            <w:r w:rsidRPr="00B412CA">
              <w:rPr>
                <w:b/>
                <w:bCs/>
              </w:rPr>
              <w:t xml:space="preserve"> Sep.</w:t>
            </w:r>
          </w:p>
        </w:tc>
        <w:tc>
          <w:tcPr>
            <w:tcW w:w="9509" w:type="dxa"/>
            <w:gridSpan w:val="4"/>
            <w:tcMar>
              <w:top w:w="15" w:type="dxa"/>
              <w:left w:w="15" w:type="dxa"/>
              <w:bottom w:w="15" w:type="dxa"/>
              <w:right w:w="15" w:type="dxa"/>
            </w:tcMar>
            <w:vAlign w:val="center"/>
          </w:tcPr>
          <w:p w14:paraId="5230D201" w14:textId="1A06D880" w:rsidR="00B412CA" w:rsidRPr="00B412CA" w:rsidRDefault="006D6743" w:rsidP="006D6743">
            <w:pPr>
              <w:spacing w:after="0"/>
            </w:pPr>
            <w:r>
              <w:t xml:space="preserve">Work is in progress. Requirements are being developed to evolve the </w:t>
            </w:r>
            <w:proofErr w:type="spellStart"/>
            <w:r>
              <w:t>obs</w:t>
            </w:r>
            <w:proofErr w:type="spellEnd"/>
            <w:r>
              <w:t xml:space="preserve"> system</w:t>
            </w:r>
            <w:r w:rsidRPr="001E6081">
              <w:t>. Greg will send an update.</w:t>
            </w:r>
          </w:p>
        </w:tc>
      </w:tr>
    </w:tbl>
    <w:p w14:paraId="7CEDE2C0" w14:textId="77777777" w:rsidR="00B412CA" w:rsidRPr="001D65AB" w:rsidRDefault="00B412CA">
      <w:pPr>
        <w:spacing w:after="0"/>
      </w:pPr>
    </w:p>
    <w:sectPr w:rsidR="00B412CA" w:rsidRPr="001D65AB" w:rsidSect="00F55661">
      <w:headerReference w:type="default" r:id="rId9"/>
      <w:footerReference w:type="default" r:id="rId10"/>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13BAD" w14:textId="77777777" w:rsidR="006614C2" w:rsidRDefault="006614C2" w:rsidP="00592453">
      <w:pPr>
        <w:spacing w:after="0" w:line="240" w:lineRule="auto"/>
      </w:pPr>
      <w:r>
        <w:separator/>
      </w:r>
    </w:p>
  </w:endnote>
  <w:endnote w:type="continuationSeparator" w:id="0">
    <w:p w14:paraId="4F99CBB3" w14:textId="77777777" w:rsidR="006614C2" w:rsidRDefault="006614C2" w:rsidP="0059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196840"/>
      <w:docPartObj>
        <w:docPartGallery w:val="Page Numbers (Bottom of Page)"/>
        <w:docPartUnique/>
      </w:docPartObj>
    </w:sdtPr>
    <w:sdtEndPr>
      <w:rPr>
        <w:noProof/>
      </w:rPr>
    </w:sdtEndPr>
    <w:sdtContent>
      <w:p w14:paraId="033864B0" w14:textId="0B325410" w:rsidR="006614C2" w:rsidRDefault="006614C2">
        <w:pPr>
          <w:pStyle w:val="Footer"/>
          <w:jc w:val="center"/>
        </w:pPr>
        <w:r>
          <w:fldChar w:fldCharType="begin"/>
        </w:r>
        <w:r>
          <w:instrText xml:space="preserve"> PAGE   \* MERGEFORMAT </w:instrText>
        </w:r>
        <w:r>
          <w:fldChar w:fldCharType="separate"/>
        </w:r>
        <w:r w:rsidR="00B21A74">
          <w:rPr>
            <w:noProof/>
          </w:rPr>
          <w:t>13</w:t>
        </w:r>
        <w:r>
          <w:rPr>
            <w:noProof/>
          </w:rPr>
          <w:fldChar w:fldCharType="end"/>
        </w:r>
      </w:p>
    </w:sdtContent>
  </w:sdt>
  <w:p w14:paraId="6618D994" w14:textId="77777777" w:rsidR="006614C2" w:rsidRDefault="00661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DA146" w14:textId="77777777" w:rsidR="006614C2" w:rsidRDefault="006614C2" w:rsidP="00592453">
      <w:pPr>
        <w:spacing w:after="0" w:line="240" w:lineRule="auto"/>
      </w:pPr>
      <w:r>
        <w:separator/>
      </w:r>
    </w:p>
  </w:footnote>
  <w:footnote w:type="continuationSeparator" w:id="0">
    <w:p w14:paraId="1C8B0DE2" w14:textId="77777777" w:rsidR="006614C2" w:rsidRDefault="006614C2" w:rsidP="00592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85B86" w14:textId="23CAC686" w:rsidR="006614C2" w:rsidRPr="001D65AB" w:rsidRDefault="006614C2" w:rsidP="001D65AB">
    <w:pPr>
      <w:pStyle w:val="Header"/>
      <w:jc w:val="center"/>
      <w:rPr>
        <w:b/>
        <w:bCs/>
      </w:rPr>
    </w:pPr>
    <w:r w:rsidRPr="001D65AB">
      <w:rPr>
        <w:b/>
        <w:bCs/>
        <w:noProof/>
        <w:color w:val="000000"/>
      </w:rPr>
      <mc:AlternateContent>
        <mc:Choice Requires="wps">
          <w:drawing>
            <wp:anchor distT="0" distB="0" distL="114300" distR="114300" simplePos="0" relativeHeight="251659264" behindDoc="0" locked="0" layoutInCell="1" allowOverlap="1" wp14:anchorId="47B8355A" wp14:editId="513C2FB6">
              <wp:simplePos x="0" y="0"/>
              <wp:positionH relativeFrom="column">
                <wp:posOffset>5876925</wp:posOffset>
              </wp:positionH>
              <wp:positionV relativeFrom="paragraph">
                <wp:posOffset>-276225</wp:posOffset>
              </wp:positionV>
              <wp:extent cx="962025"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47700"/>
                      </a:xfrm>
                      <a:prstGeom prst="rect">
                        <a:avLst/>
                      </a:prstGeom>
                      <a:noFill/>
                      <a:ln w="9525">
                        <a:noFill/>
                        <a:miter lim="800000"/>
                        <a:headEnd/>
                        <a:tailEnd/>
                      </a:ln>
                    </wps:spPr>
                    <wps:txbx>
                      <w:txbxContent>
                        <w:p w14:paraId="6A8A4195" w14:textId="77777777" w:rsidR="006614C2" w:rsidRPr="008D362D" w:rsidRDefault="006614C2" w:rsidP="001D65AB">
                          <w:pPr>
                            <w:spacing w:after="0" w:line="240" w:lineRule="auto"/>
                            <w:rPr>
                              <w:rFonts w:ascii="Arial Narrow" w:hAnsi="Arial Narrow"/>
                            </w:rPr>
                          </w:pPr>
                          <w:r w:rsidRPr="008D362D">
                            <w:rPr>
                              <w:rFonts w:ascii="Arial Narrow" w:hAnsi="Arial Narrow"/>
                            </w:rPr>
                            <w:t xml:space="preserve">No progress  </w:t>
                          </w:r>
                        </w:p>
                        <w:p w14:paraId="5502D528" w14:textId="77777777" w:rsidR="006614C2" w:rsidRPr="008D362D" w:rsidRDefault="006614C2" w:rsidP="001D65AB">
                          <w:pPr>
                            <w:spacing w:after="0" w:line="240" w:lineRule="auto"/>
                            <w:rPr>
                              <w:rFonts w:ascii="Arial Narrow" w:hAnsi="Arial Narrow"/>
                            </w:rPr>
                          </w:pPr>
                          <w:r w:rsidRPr="008D362D">
                            <w:rPr>
                              <w:rFonts w:ascii="Arial Narrow" w:hAnsi="Arial Narrow"/>
                            </w:rPr>
                            <w:t>In progress</w:t>
                          </w:r>
                        </w:p>
                        <w:p w14:paraId="68B84C2D" w14:textId="77777777" w:rsidR="006614C2" w:rsidRDefault="006614C2" w:rsidP="001D65AB">
                          <w:pPr>
                            <w:spacing w:after="0" w:line="240" w:lineRule="auto"/>
                          </w:pPr>
                          <w:r w:rsidRPr="008D362D">
                            <w:rPr>
                              <w:rFonts w:ascii="Arial Narrow" w:hAnsi="Arial Narrow"/>
                            </w:rPr>
                            <w:t>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75pt;margin-top:-21.75pt;width:75.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" filled="f" stroked="f">
              <v:textbox>
                <w:txbxContent>
                  <w:p w14:paraId="6A8A4195" w14:textId="77777777" w:rsidR="00F96EA6" w:rsidRPr="008D362D" w:rsidRDefault="00F96EA6" w:rsidP="001D65AB">
                    <w:pPr>
                      <w:spacing w:after="0" w:line="240" w:lineRule="auto"/>
                      <w:rPr>
                        <w:rFonts w:ascii="Arial Narrow" w:hAnsi="Arial Narrow"/>
                      </w:rPr>
                    </w:pPr>
                    <w:r w:rsidRPr="008D362D">
                      <w:rPr>
                        <w:rFonts w:ascii="Arial Narrow" w:hAnsi="Arial Narrow"/>
                      </w:rPr>
                      <w:t xml:space="preserve">No progress  </w:t>
                    </w:r>
                  </w:p>
                  <w:p w14:paraId="5502D528" w14:textId="77777777" w:rsidR="00F96EA6" w:rsidRPr="008D362D" w:rsidRDefault="00F96EA6" w:rsidP="001D65AB">
                    <w:pPr>
                      <w:spacing w:after="0" w:line="240" w:lineRule="auto"/>
                      <w:rPr>
                        <w:rFonts w:ascii="Arial Narrow" w:hAnsi="Arial Narrow"/>
                      </w:rPr>
                    </w:pPr>
                    <w:r w:rsidRPr="008D362D">
                      <w:rPr>
                        <w:rFonts w:ascii="Arial Narrow" w:hAnsi="Arial Narrow"/>
                      </w:rPr>
                      <w:t>In progress</w:t>
                    </w:r>
                  </w:p>
                  <w:p w14:paraId="68B84C2D" w14:textId="77777777" w:rsidR="00F96EA6" w:rsidRDefault="00F96EA6" w:rsidP="001D65AB">
                    <w:pPr>
                      <w:spacing w:after="0" w:line="240" w:lineRule="auto"/>
                    </w:pPr>
                    <w:r w:rsidRPr="008D362D">
                      <w:rPr>
                        <w:rFonts w:ascii="Arial Narrow" w:hAnsi="Arial Narrow"/>
                      </w:rPr>
                      <w:t>Done</w:t>
                    </w:r>
                  </w:p>
                </w:txbxContent>
              </v:textbox>
            </v:shape>
          </w:pict>
        </mc:Fallback>
      </mc:AlternateContent>
    </w:r>
    <w:r w:rsidRPr="001D65AB">
      <w:rPr>
        <w:b/>
        <w:bCs/>
        <w:noProof/>
        <w:color w:val="000000"/>
      </w:rPr>
      <mc:AlternateContent>
        <mc:Choice Requires="wps">
          <w:drawing>
            <wp:anchor distT="0" distB="0" distL="114300" distR="114300" simplePos="0" relativeHeight="251660288" behindDoc="0" locked="0" layoutInCell="1" allowOverlap="1" wp14:anchorId="35983BAF" wp14:editId="43208286">
              <wp:simplePos x="0" y="0"/>
              <wp:positionH relativeFrom="column">
                <wp:posOffset>5524500</wp:posOffset>
              </wp:positionH>
              <wp:positionV relativeFrom="paragraph">
                <wp:posOffset>-228600</wp:posOffset>
              </wp:positionV>
              <wp:extent cx="3524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52425" cy="123825"/>
                      </a:xfrm>
                      <a:prstGeom prst="rect">
                        <a:avLst/>
                      </a:prstGeom>
                      <a:solidFill>
                        <a:srgbClr val="EF250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35pt;margin-top:-18pt;width:27.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" fillcolor="#ef2503" strokecolor="#243f60 [1604]" strokeweight="2pt"/>
          </w:pict>
        </mc:Fallback>
      </mc:AlternateContent>
    </w:r>
    <w:r w:rsidRPr="001D65AB">
      <w:rPr>
        <w:b/>
        <w:bCs/>
        <w:noProof/>
        <w:color w:val="000000"/>
      </w:rPr>
      <mc:AlternateContent>
        <mc:Choice Requires="wps">
          <w:drawing>
            <wp:anchor distT="0" distB="0" distL="114300" distR="114300" simplePos="0" relativeHeight="251661312" behindDoc="0" locked="0" layoutInCell="1" allowOverlap="1" wp14:anchorId="423BB963" wp14:editId="7AD471D9">
              <wp:simplePos x="0" y="0"/>
              <wp:positionH relativeFrom="column">
                <wp:posOffset>5524500</wp:posOffset>
              </wp:positionH>
              <wp:positionV relativeFrom="paragraph">
                <wp:posOffset>-38100</wp:posOffset>
              </wp:positionV>
              <wp:extent cx="3524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52425" cy="123825"/>
                      </a:xfrm>
                      <a:prstGeom prst="rect">
                        <a:avLst/>
                      </a:prstGeom>
                      <a:solidFill>
                        <a:srgbClr val="FFFF99"/>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35pt;margin-top:-3pt;width:27.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" fillcolor="#ff9" strokecolor="#385d8a" strokeweight="2pt"/>
          </w:pict>
        </mc:Fallback>
      </mc:AlternateContent>
    </w:r>
    <w:r w:rsidRPr="001D65AB">
      <w:rPr>
        <w:b/>
        <w:bCs/>
        <w:noProof/>
        <w:color w:val="000000"/>
      </w:rPr>
      <mc:AlternateContent>
        <mc:Choice Requires="wps">
          <w:drawing>
            <wp:anchor distT="0" distB="0" distL="114300" distR="114300" simplePos="0" relativeHeight="251662336" behindDoc="0" locked="0" layoutInCell="1" allowOverlap="1" wp14:anchorId="2D2C8159" wp14:editId="15D3D664">
              <wp:simplePos x="0" y="0"/>
              <wp:positionH relativeFrom="column">
                <wp:posOffset>5524500</wp:posOffset>
              </wp:positionH>
              <wp:positionV relativeFrom="paragraph">
                <wp:posOffset>161925</wp:posOffset>
              </wp:positionV>
              <wp:extent cx="3524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52425" cy="123825"/>
                      </a:xfrm>
                      <a:prstGeom prst="rect">
                        <a:avLst/>
                      </a:prstGeom>
                      <a:solidFill>
                        <a:schemeClr val="accent3">
                          <a:lumMod val="60000"/>
                          <a:lumOff val="4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35pt;margin-top:12.75pt;width:27.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" fillcolor="#c2d69b [1942]" strokecolor="#385d8a" strokeweight="2pt"/>
          </w:pict>
        </mc:Fallback>
      </mc:AlternateContent>
    </w:r>
    <w:r w:rsidRPr="001D65AB">
      <w:rPr>
        <w:b/>
        <w:bCs/>
        <w:color w:val="00000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E4A8A"/>
    <w:multiLevelType w:val="hybridMultilevel"/>
    <w:tmpl w:val="728E4F5C"/>
    <w:lvl w:ilvl="0" w:tplc="3DA0AB4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Thorne">
    <w15:presenceInfo w15:providerId="None" w15:userId="Peter Thor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4B"/>
    <w:rsid w:val="00064D19"/>
    <w:rsid w:val="000A738C"/>
    <w:rsid w:val="000F244A"/>
    <w:rsid w:val="001216BD"/>
    <w:rsid w:val="00121DB9"/>
    <w:rsid w:val="00153A73"/>
    <w:rsid w:val="00163B71"/>
    <w:rsid w:val="00171FE5"/>
    <w:rsid w:val="001D65AB"/>
    <w:rsid w:val="001E6081"/>
    <w:rsid w:val="002775F6"/>
    <w:rsid w:val="002F7FF1"/>
    <w:rsid w:val="003C6823"/>
    <w:rsid w:val="003E7DDE"/>
    <w:rsid w:val="00415901"/>
    <w:rsid w:val="00422FF3"/>
    <w:rsid w:val="004624C1"/>
    <w:rsid w:val="004D275F"/>
    <w:rsid w:val="004D4861"/>
    <w:rsid w:val="004F49DE"/>
    <w:rsid w:val="0051763E"/>
    <w:rsid w:val="00523A19"/>
    <w:rsid w:val="00527ED2"/>
    <w:rsid w:val="00592453"/>
    <w:rsid w:val="0062284B"/>
    <w:rsid w:val="006614C2"/>
    <w:rsid w:val="00696D9C"/>
    <w:rsid w:val="006D6743"/>
    <w:rsid w:val="006E7C82"/>
    <w:rsid w:val="00783649"/>
    <w:rsid w:val="007C0383"/>
    <w:rsid w:val="007D12CE"/>
    <w:rsid w:val="007D7805"/>
    <w:rsid w:val="008209AC"/>
    <w:rsid w:val="00843EDF"/>
    <w:rsid w:val="00871A0B"/>
    <w:rsid w:val="008A4478"/>
    <w:rsid w:val="008C2D46"/>
    <w:rsid w:val="008E4524"/>
    <w:rsid w:val="009037B8"/>
    <w:rsid w:val="009263D9"/>
    <w:rsid w:val="00943D2E"/>
    <w:rsid w:val="0098094B"/>
    <w:rsid w:val="009846CB"/>
    <w:rsid w:val="009A06A9"/>
    <w:rsid w:val="009C10D6"/>
    <w:rsid w:val="009F6F9A"/>
    <w:rsid w:val="009F7178"/>
    <w:rsid w:val="00A15674"/>
    <w:rsid w:val="00A169D1"/>
    <w:rsid w:val="00A348C3"/>
    <w:rsid w:val="00A47C9E"/>
    <w:rsid w:val="00A643F4"/>
    <w:rsid w:val="00B112B2"/>
    <w:rsid w:val="00B21A74"/>
    <w:rsid w:val="00B246C8"/>
    <w:rsid w:val="00B412CA"/>
    <w:rsid w:val="00B52477"/>
    <w:rsid w:val="00B7566A"/>
    <w:rsid w:val="00BA2919"/>
    <w:rsid w:val="00BD247B"/>
    <w:rsid w:val="00BE7B5C"/>
    <w:rsid w:val="00C15BD0"/>
    <w:rsid w:val="00C75DC1"/>
    <w:rsid w:val="00CD692C"/>
    <w:rsid w:val="00CD7154"/>
    <w:rsid w:val="00CE469E"/>
    <w:rsid w:val="00CF1FEF"/>
    <w:rsid w:val="00D03907"/>
    <w:rsid w:val="00D10B68"/>
    <w:rsid w:val="00D136CC"/>
    <w:rsid w:val="00D47C8B"/>
    <w:rsid w:val="00D606E2"/>
    <w:rsid w:val="00D63050"/>
    <w:rsid w:val="00D924B8"/>
    <w:rsid w:val="00DB38DB"/>
    <w:rsid w:val="00DC3861"/>
    <w:rsid w:val="00DD3606"/>
    <w:rsid w:val="00DE1F66"/>
    <w:rsid w:val="00DF257B"/>
    <w:rsid w:val="00E9364D"/>
    <w:rsid w:val="00EB10A1"/>
    <w:rsid w:val="00EB1C03"/>
    <w:rsid w:val="00EF565C"/>
    <w:rsid w:val="00F55661"/>
    <w:rsid w:val="00F674B0"/>
    <w:rsid w:val="00F96EA6"/>
    <w:rsid w:val="00FC4A3E"/>
    <w:rsid w:val="00FC76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3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foot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412CA"/>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592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453"/>
  </w:style>
  <w:style w:type="paragraph" w:styleId="BalloonText">
    <w:name w:val="Balloon Text"/>
    <w:basedOn w:val="Normal"/>
    <w:link w:val="BalloonTextChar"/>
    <w:uiPriority w:val="99"/>
    <w:semiHidden/>
    <w:unhideWhenUsed/>
    <w:rsid w:val="00592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53"/>
    <w:rPr>
      <w:rFonts w:ascii="Tahoma" w:hAnsi="Tahoma" w:cs="Tahoma"/>
      <w:sz w:val="16"/>
      <w:szCs w:val="16"/>
    </w:rPr>
  </w:style>
  <w:style w:type="paragraph" w:styleId="ListParagraph">
    <w:name w:val="List Paragraph"/>
    <w:basedOn w:val="Normal"/>
    <w:uiPriority w:val="99"/>
    <w:rsid w:val="00BA2919"/>
    <w:pPr>
      <w:ind w:left="720"/>
      <w:contextualSpacing/>
    </w:pPr>
  </w:style>
  <w:style w:type="paragraph" w:styleId="TableofFigures">
    <w:name w:val="table of figures"/>
    <w:basedOn w:val="Normal"/>
    <w:next w:val="Normal"/>
    <w:uiPriority w:val="99"/>
    <w:unhideWhenUsed/>
    <w:rsid w:val="009263D9"/>
    <w:pPr>
      <w:spacing w:after="0"/>
    </w:pPr>
  </w:style>
  <w:style w:type="paragraph" w:styleId="FootnoteText">
    <w:name w:val="footnote text"/>
    <w:aliases w:val="5_G,fn,footnote text,Footnotes,Footnote ak,Geneva 9,Font: Geneva 9,Boston 10,f,Char,-E Fußnotentext,Fußnotentext Ursprung,-E Fußnotentext1,-E Fußnotentext2,-E Fußnotentext3,Char Char Char Char,Default Paragraph Font Char Char,Footno"/>
    <w:basedOn w:val="Normal"/>
    <w:link w:val="FootnoteTextChar"/>
    <w:unhideWhenUsed/>
    <w:rsid w:val="00F96EA6"/>
    <w:pPr>
      <w:spacing w:after="0"/>
      <w:jc w:val="both"/>
    </w:pPr>
    <w:rPr>
      <w:rFonts w:cs="Times New Roman"/>
      <w:sz w:val="18"/>
      <w:szCs w:val="20"/>
      <w:lang w:val="en-GB" w:eastAsia="en-GB"/>
    </w:rPr>
  </w:style>
  <w:style w:type="character" w:customStyle="1" w:styleId="FootnoteTextChar">
    <w:name w:val="Footnote Text Char"/>
    <w:aliases w:val="5_G Char,fn Char,footnote text Char,Footnotes Char,Footnote ak Char,Geneva 9 Char,Font: Geneva 9 Char,Boston 10 Char,f Char,Char Char,-E Fußnotentext Char,Fußnotentext Ursprung Char,-E Fußnotentext1 Char,-E Fußnotentext2 Char"/>
    <w:basedOn w:val="DefaultParagraphFont"/>
    <w:link w:val="FootnoteText"/>
    <w:rsid w:val="00F96EA6"/>
    <w:rPr>
      <w:rFonts w:cs="Times New Roman"/>
      <w:sz w:val="18"/>
      <w:szCs w:val="20"/>
      <w:lang w:val="en-GB" w:eastAsia="en-GB"/>
    </w:rPr>
  </w:style>
  <w:style w:type="character" w:styleId="FootnoteReference">
    <w:name w:val="footnote reference"/>
    <w:aliases w:val="4_G,Ref,de nota al pie,16 Point,Superscript 6 Point,number,Footnote text,Footnote reference number,Footnote symbol,note TESI,-E Fußnotenzeichen,SUPERS,stylish,ftref,Footnote Text1,Footnote Text Char2 Char,Footnote Text Char1 Char Char"/>
    <w:basedOn w:val="DefaultParagraphFont"/>
    <w:uiPriority w:val="99"/>
    <w:unhideWhenUsed/>
    <w:rsid w:val="00F96E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foot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412CA"/>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592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453"/>
  </w:style>
  <w:style w:type="paragraph" w:styleId="BalloonText">
    <w:name w:val="Balloon Text"/>
    <w:basedOn w:val="Normal"/>
    <w:link w:val="BalloonTextChar"/>
    <w:uiPriority w:val="99"/>
    <w:semiHidden/>
    <w:unhideWhenUsed/>
    <w:rsid w:val="00592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53"/>
    <w:rPr>
      <w:rFonts w:ascii="Tahoma" w:hAnsi="Tahoma" w:cs="Tahoma"/>
      <w:sz w:val="16"/>
      <w:szCs w:val="16"/>
    </w:rPr>
  </w:style>
  <w:style w:type="paragraph" w:styleId="ListParagraph">
    <w:name w:val="List Paragraph"/>
    <w:basedOn w:val="Normal"/>
    <w:uiPriority w:val="99"/>
    <w:rsid w:val="00BA2919"/>
    <w:pPr>
      <w:ind w:left="720"/>
      <w:contextualSpacing/>
    </w:pPr>
  </w:style>
  <w:style w:type="paragraph" w:styleId="TableofFigures">
    <w:name w:val="table of figures"/>
    <w:basedOn w:val="Normal"/>
    <w:next w:val="Normal"/>
    <w:uiPriority w:val="99"/>
    <w:unhideWhenUsed/>
    <w:rsid w:val="009263D9"/>
    <w:pPr>
      <w:spacing w:after="0"/>
    </w:pPr>
  </w:style>
  <w:style w:type="paragraph" w:styleId="FootnoteText">
    <w:name w:val="footnote text"/>
    <w:aliases w:val="5_G,fn,footnote text,Footnotes,Footnote ak,Geneva 9,Font: Geneva 9,Boston 10,f,Char,-E Fußnotentext,Fußnotentext Ursprung,-E Fußnotentext1,-E Fußnotentext2,-E Fußnotentext3,Char Char Char Char,Default Paragraph Font Char Char,Footno"/>
    <w:basedOn w:val="Normal"/>
    <w:link w:val="FootnoteTextChar"/>
    <w:unhideWhenUsed/>
    <w:rsid w:val="00F96EA6"/>
    <w:pPr>
      <w:spacing w:after="0"/>
      <w:jc w:val="both"/>
    </w:pPr>
    <w:rPr>
      <w:rFonts w:cs="Times New Roman"/>
      <w:sz w:val="18"/>
      <w:szCs w:val="20"/>
      <w:lang w:val="en-GB" w:eastAsia="en-GB"/>
    </w:rPr>
  </w:style>
  <w:style w:type="character" w:customStyle="1" w:styleId="FootnoteTextChar">
    <w:name w:val="Footnote Text Char"/>
    <w:aliases w:val="5_G Char,fn Char,footnote text Char,Footnotes Char,Footnote ak Char,Geneva 9 Char,Font: Geneva 9 Char,Boston 10 Char,f Char,Char Char,-E Fußnotentext Char,Fußnotentext Ursprung Char,-E Fußnotentext1 Char,-E Fußnotentext2 Char"/>
    <w:basedOn w:val="DefaultParagraphFont"/>
    <w:link w:val="FootnoteText"/>
    <w:rsid w:val="00F96EA6"/>
    <w:rPr>
      <w:rFonts w:cs="Times New Roman"/>
      <w:sz w:val="18"/>
      <w:szCs w:val="20"/>
      <w:lang w:val="en-GB" w:eastAsia="en-GB"/>
    </w:rPr>
  </w:style>
  <w:style w:type="character" w:styleId="FootnoteReference">
    <w:name w:val="footnote reference"/>
    <w:aliases w:val="4_G,Ref,de nota al pie,16 Point,Superscript 6 Point,number,Footnote text,Footnote reference number,Footnote symbol,note TESI,-E Fußnotenzeichen,SUPERS,stylish,ftref,Footnote Text1,Footnote Text Char2 Char,Footnote Text Char1 Char Char"/>
    <w:basedOn w:val="DefaultParagraphFont"/>
    <w:uiPriority w:val="99"/>
    <w:unhideWhenUsed/>
    <w:rsid w:val="00F96E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96D9-ECBA-4C19-8649-83CB0A41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6549</Words>
  <Characters>37334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43796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Tassone</dc:creator>
  <cp:lastModifiedBy>Caterina Tassone</cp:lastModifiedBy>
  <cp:revision>2</cp:revision>
  <cp:lastPrinted>2017-09-05T07:09:00Z</cp:lastPrinted>
  <dcterms:created xsi:type="dcterms:W3CDTF">2018-03-02T11:03:00Z</dcterms:created>
  <dcterms:modified xsi:type="dcterms:W3CDTF">2018-03-02T11:03:00Z</dcterms:modified>
</cp:coreProperties>
</file>