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29EF6" w14:textId="1ADF6182" w:rsidR="00EE5F17" w:rsidRPr="009E5697" w:rsidRDefault="007846D9">
      <w:pPr>
        <w:rPr>
          <w:b/>
          <w:sz w:val="28"/>
          <w:szCs w:val="28"/>
          <w:lang w:val="en-US"/>
        </w:rPr>
      </w:pPr>
      <w:r w:rsidRPr="009E5697">
        <w:rPr>
          <w:b/>
          <w:sz w:val="28"/>
          <w:szCs w:val="28"/>
          <w:lang w:val="en-US"/>
        </w:rPr>
        <w:t>GCOS AOPC Task Tea</w:t>
      </w:r>
      <w:r w:rsidR="0087468C" w:rsidRPr="009E5697">
        <w:rPr>
          <w:b/>
          <w:sz w:val="28"/>
          <w:szCs w:val="28"/>
          <w:lang w:val="en-US"/>
        </w:rPr>
        <w:t>m on the instigation of a GCOS</w:t>
      </w:r>
      <w:r w:rsidRPr="009E5697">
        <w:rPr>
          <w:b/>
          <w:sz w:val="28"/>
          <w:szCs w:val="28"/>
          <w:lang w:val="en-US"/>
        </w:rPr>
        <w:t xml:space="preserve"> Surface Reference Network</w:t>
      </w:r>
    </w:p>
    <w:p w14:paraId="5D07A9BF" w14:textId="77777777" w:rsidR="00471A8C" w:rsidRDefault="00471A8C" w:rsidP="002F6605">
      <w:pPr>
        <w:spacing w:before="150" w:after="150"/>
        <w:outlineLvl w:val="0"/>
        <w:rPr>
          <w:lang w:val="en-US"/>
        </w:rPr>
      </w:pPr>
    </w:p>
    <w:p w14:paraId="3B67E64F" w14:textId="77777777" w:rsidR="007846D9" w:rsidRPr="00AD7239" w:rsidRDefault="007846D9" w:rsidP="002F6605">
      <w:pPr>
        <w:spacing w:before="150" w:after="150"/>
        <w:outlineLvl w:val="0"/>
        <w:rPr>
          <w:rFonts w:eastAsia="Times New Roman" w:cs="Times New Roman"/>
          <w:color w:val="000000"/>
          <w:lang w:val="en-US"/>
        </w:rPr>
      </w:pPr>
      <w:r>
        <w:rPr>
          <w:rFonts w:eastAsia="Times New Roman" w:cs="Times New Roman"/>
          <w:b/>
          <w:bCs/>
          <w:color w:val="000000"/>
          <w:lang w:val="en-US"/>
        </w:rPr>
        <w:t>Background</w:t>
      </w:r>
      <w:r w:rsidRPr="00AD7239">
        <w:rPr>
          <w:rFonts w:eastAsia="Times New Roman" w:cs="Times New Roman"/>
          <w:color w:val="000000"/>
          <w:lang w:val="en-US"/>
        </w:rPr>
        <w:t> </w:t>
      </w:r>
    </w:p>
    <w:tbl>
      <w:tblPr>
        <w:tblW w:w="9320" w:type="dxa"/>
        <w:tblCellSpacing w:w="15" w:type="dxa"/>
        <w:tblInd w:w="-240" w:type="dxa"/>
        <w:tblCellMar>
          <w:left w:w="0" w:type="dxa"/>
          <w:right w:w="0" w:type="dxa"/>
        </w:tblCellMar>
        <w:tblLook w:val="04A0" w:firstRow="1" w:lastRow="0" w:firstColumn="1" w:lastColumn="0" w:noHBand="0" w:noVBand="1"/>
      </w:tblPr>
      <w:tblGrid>
        <w:gridCol w:w="9320"/>
      </w:tblGrid>
      <w:tr w:rsidR="00B77FC4" w:rsidRPr="00AD7239" w14:paraId="4EF9C473" w14:textId="77777777" w:rsidTr="00471A8C">
        <w:trPr>
          <w:tblCellSpacing w:w="15" w:type="dxa"/>
        </w:trPr>
        <w:tc>
          <w:tcPr>
            <w:tcW w:w="9260" w:type="dxa"/>
            <w:vAlign w:val="center"/>
            <w:hideMark/>
          </w:tcPr>
          <w:p w14:paraId="1BFB3ACB" w14:textId="3C11EB02" w:rsidR="007846D9" w:rsidRDefault="007846D9" w:rsidP="007846D9">
            <w:pPr>
              <w:rPr>
                <w:rFonts w:eastAsia="Times New Roman" w:cs="Times New Roman"/>
                <w:color w:val="000000"/>
                <w:lang w:val="en-US"/>
              </w:rPr>
            </w:pPr>
            <w:bookmarkStart w:id="0" w:name="_GoBack"/>
            <w:r>
              <w:rPr>
                <w:rFonts w:eastAsia="Times New Roman" w:cs="Times New Roman"/>
                <w:color w:val="000000"/>
                <w:lang w:val="en-US"/>
              </w:rPr>
              <w:t>AOPC-22 (Exeter, UK, March 2017) agreed on the creation of a dedicated task-team to scope a potential GCOS global surface reference network</w:t>
            </w:r>
            <w:r w:rsidR="00300E00">
              <w:rPr>
                <w:rFonts w:eastAsia="Times New Roman" w:cs="Times New Roman"/>
                <w:color w:val="000000"/>
                <w:lang w:val="en-US"/>
              </w:rPr>
              <w:t>.</w:t>
            </w:r>
            <w:r w:rsidR="002F6605">
              <w:rPr>
                <w:rFonts w:eastAsia="Times New Roman" w:cs="Times New Roman"/>
                <w:color w:val="000000"/>
                <w:lang w:val="en-US"/>
              </w:rPr>
              <w:t xml:space="preserve"> The potential for such a network has been proposed by GCOS AOPC and by the Commission for Climatology. A white paper has been developed by members of the community at the request of these parties, and is to be submitted for publication. This Task Team is charged with taking this forwards towards practical implementation providing a concrete roadmap as to what would be required and to canvas stakeholders.</w:t>
            </w:r>
            <w:r w:rsidR="00C86EB0">
              <w:rPr>
                <w:rFonts w:eastAsia="Times New Roman" w:cs="Times New Roman"/>
                <w:color w:val="000000"/>
                <w:lang w:val="en-US"/>
              </w:rPr>
              <w:t xml:space="preserve"> Working models on which to base deliberations include the GCOS Reference Upper Air Network, US Climate Reference Network, and Global </w:t>
            </w:r>
            <w:proofErr w:type="spellStart"/>
            <w:r w:rsidR="00C86EB0">
              <w:rPr>
                <w:rFonts w:eastAsia="Times New Roman" w:cs="Times New Roman"/>
                <w:color w:val="000000"/>
                <w:lang w:val="en-US"/>
              </w:rPr>
              <w:t>Cryospheric</w:t>
            </w:r>
            <w:proofErr w:type="spellEnd"/>
            <w:r w:rsidR="00C86EB0">
              <w:rPr>
                <w:rFonts w:eastAsia="Times New Roman" w:cs="Times New Roman"/>
                <w:color w:val="000000"/>
                <w:lang w:val="en-US"/>
              </w:rPr>
              <w:t xml:space="preserve"> Watch.</w:t>
            </w:r>
          </w:p>
          <w:bookmarkEnd w:id="0"/>
          <w:p w14:paraId="100B4C46" w14:textId="77777777" w:rsidR="007846D9" w:rsidRDefault="007846D9" w:rsidP="00A150CC">
            <w:pPr>
              <w:rPr>
                <w:rFonts w:eastAsia="Times New Roman" w:cs="Times New Roman"/>
                <w:b/>
                <w:bCs/>
                <w:color w:val="000000"/>
                <w:lang w:val="en-US"/>
              </w:rPr>
            </w:pPr>
          </w:p>
          <w:p w14:paraId="09C79A29" w14:textId="48596C5F" w:rsidR="007846D9" w:rsidRDefault="007846D9" w:rsidP="00745B6E">
            <w:pPr>
              <w:rPr>
                <w:rFonts w:eastAsia="Times New Roman" w:cs="Times New Roman"/>
                <w:b/>
                <w:bCs/>
                <w:color w:val="000000"/>
                <w:lang w:val="en-US"/>
              </w:rPr>
            </w:pPr>
            <w:r>
              <w:rPr>
                <w:rFonts w:eastAsia="Times New Roman" w:cs="Times New Roman"/>
                <w:b/>
                <w:bCs/>
                <w:color w:val="000000"/>
                <w:lang w:val="en-US"/>
              </w:rPr>
              <w:t>Membership</w:t>
            </w:r>
            <w:r w:rsidR="00257EF7">
              <w:rPr>
                <w:rFonts w:eastAsia="Times New Roman" w:cs="Times New Roman"/>
                <w:b/>
                <w:bCs/>
                <w:color w:val="000000"/>
                <w:lang w:val="en-US"/>
              </w:rPr>
              <w:t xml:space="preserve"> </w:t>
            </w:r>
          </w:p>
          <w:p w14:paraId="4971D2E9" w14:textId="3FA682A4" w:rsidR="007846D9" w:rsidRDefault="007846D9" w:rsidP="00A150CC">
            <w:pPr>
              <w:rPr>
                <w:rFonts w:eastAsia="Times New Roman" w:cs="Times New Roman"/>
                <w:color w:val="000000"/>
                <w:lang w:val="en-US"/>
              </w:rPr>
            </w:pPr>
            <w:r>
              <w:rPr>
                <w:rFonts w:eastAsia="Times New Roman" w:cs="Times New Roman"/>
                <w:color w:val="000000"/>
                <w:lang w:val="en-US"/>
              </w:rPr>
              <w:t>Chair</w:t>
            </w:r>
            <w:r w:rsidR="00E16377">
              <w:rPr>
                <w:rFonts w:eastAsia="Times New Roman" w:cs="Times New Roman"/>
                <w:color w:val="000000"/>
                <w:lang w:val="en-US"/>
              </w:rPr>
              <w:t xml:space="preserve">  - Howard Diamond-</w:t>
            </w:r>
            <w:r w:rsidR="00ED585D">
              <w:rPr>
                <w:rFonts w:eastAsia="Times New Roman" w:cs="Times New Roman"/>
                <w:color w:val="000000"/>
                <w:lang w:val="en-US"/>
              </w:rPr>
              <w:t xml:space="preserve"> USA</w:t>
            </w:r>
          </w:p>
          <w:p w14:paraId="75D0BBFF" w14:textId="6B770718" w:rsidR="007846D9" w:rsidRDefault="007846D9" w:rsidP="00C96A49">
            <w:pPr>
              <w:rPr>
                <w:rFonts w:eastAsia="Times New Roman" w:cs="Times New Roman"/>
                <w:color w:val="000000"/>
                <w:lang w:val="en-US"/>
              </w:rPr>
            </w:pPr>
            <w:r>
              <w:rPr>
                <w:rFonts w:eastAsia="Times New Roman" w:cs="Times New Roman"/>
                <w:color w:val="000000"/>
                <w:lang w:val="en-US"/>
              </w:rPr>
              <w:t xml:space="preserve">AOPC Representative – </w:t>
            </w:r>
            <w:r w:rsidR="0087468C">
              <w:rPr>
                <w:rFonts w:eastAsia="Times New Roman" w:cs="Times New Roman"/>
                <w:color w:val="000000"/>
                <w:lang w:val="en-US"/>
              </w:rPr>
              <w:t>Phil Jones</w:t>
            </w:r>
            <w:r w:rsidR="00ED585D">
              <w:rPr>
                <w:rFonts w:eastAsia="Times New Roman" w:cs="Times New Roman"/>
                <w:color w:val="000000"/>
                <w:lang w:val="en-US"/>
              </w:rPr>
              <w:t xml:space="preserve"> - UK</w:t>
            </w:r>
          </w:p>
          <w:p w14:paraId="63C91E92" w14:textId="3FA2D40D" w:rsidR="007846D9" w:rsidRDefault="00ED585D" w:rsidP="00A150CC">
            <w:pPr>
              <w:rPr>
                <w:rFonts w:eastAsia="Times New Roman" w:cs="Times New Roman"/>
                <w:color w:val="000000"/>
                <w:lang w:val="en-US"/>
              </w:rPr>
            </w:pPr>
            <w:r>
              <w:rPr>
                <w:rFonts w:eastAsia="Times New Roman" w:cs="Times New Roman"/>
                <w:color w:val="000000"/>
                <w:lang w:val="en-US"/>
              </w:rPr>
              <w:t xml:space="preserve">GRUAN Representative – </w:t>
            </w:r>
            <w:r w:rsidR="003223F4">
              <w:rPr>
                <w:rFonts w:eastAsia="Times New Roman" w:cs="Times New Roman"/>
                <w:color w:val="000000"/>
                <w:lang w:val="en-US"/>
              </w:rPr>
              <w:t>Peter</w:t>
            </w:r>
            <w:r w:rsidR="0058273F">
              <w:rPr>
                <w:rFonts w:eastAsia="Times New Roman" w:cs="Times New Roman"/>
                <w:color w:val="000000"/>
                <w:lang w:val="en-US"/>
              </w:rPr>
              <w:t xml:space="preserve"> Thorne</w:t>
            </w:r>
            <w:r>
              <w:rPr>
                <w:rFonts w:eastAsia="Times New Roman" w:cs="Times New Roman"/>
                <w:color w:val="000000"/>
                <w:lang w:val="en-US"/>
              </w:rPr>
              <w:t xml:space="preserve"> – Ireland</w:t>
            </w:r>
          </w:p>
          <w:p w14:paraId="3112A00C" w14:textId="7EA832E8" w:rsidR="00ED585D" w:rsidRDefault="00ED585D" w:rsidP="00A150CC">
            <w:pPr>
              <w:rPr>
                <w:rFonts w:eastAsia="Times New Roman" w:cs="Times New Roman"/>
                <w:color w:val="000000"/>
                <w:lang w:val="en-US"/>
              </w:rPr>
            </w:pPr>
            <w:r>
              <w:rPr>
                <w:rFonts w:eastAsia="Times New Roman" w:cs="Times New Roman"/>
                <w:color w:val="000000"/>
                <w:lang w:val="en-US"/>
              </w:rPr>
              <w:t>GSN Representative – Tim Oakley - UK</w:t>
            </w:r>
          </w:p>
          <w:p w14:paraId="38D6AC4A" w14:textId="77777777" w:rsidR="002848F6" w:rsidRDefault="00471A8C" w:rsidP="002848F6">
            <w:pPr>
              <w:rPr>
                <w:rFonts w:eastAsia="Times New Roman" w:cs="Times New Roman"/>
                <w:color w:val="000000"/>
                <w:lang w:val="en-US"/>
              </w:rPr>
            </w:pPr>
            <w:r>
              <w:rPr>
                <w:rFonts w:eastAsia="Times New Roman" w:cs="Times New Roman"/>
                <w:color w:val="000000"/>
                <w:lang w:val="en-US"/>
              </w:rPr>
              <w:t>CBS/</w:t>
            </w:r>
            <w:r w:rsidR="007846D9">
              <w:rPr>
                <w:rFonts w:eastAsia="Times New Roman" w:cs="Times New Roman"/>
                <w:color w:val="000000"/>
                <w:lang w:val="en-US"/>
              </w:rPr>
              <w:t>WIGOS</w:t>
            </w:r>
            <w:r w:rsidR="00DB2316">
              <w:rPr>
                <w:rFonts w:eastAsia="Times New Roman" w:cs="Times New Roman"/>
                <w:color w:val="000000"/>
                <w:lang w:val="en-US"/>
              </w:rPr>
              <w:t xml:space="preserve">/CIMO Representative </w:t>
            </w:r>
            <w:r w:rsidR="002848F6">
              <w:rPr>
                <w:rFonts w:eastAsia="Times New Roman" w:cs="Times New Roman"/>
                <w:color w:val="000000"/>
                <w:lang w:val="en-US"/>
              </w:rPr>
              <w:t>–</w:t>
            </w:r>
            <w:r w:rsidR="00DB2316">
              <w:rPr>
                <w:rFonts w:eastAsia="Times New Roman" w:cs="Times New Roman"/>
                <w:color w:val="000000"/>
                <w:lang w:val="en-US"/>
              </w:rPr>
              <w:t xml:space="preserve"> </w:t>
            </w:r>
            <w:r w:rsidR="002848F6">
              <w:rPr>
                <w:rFonts w:eastAsia="Times New Roman" w:cs="Times New Roman"/>
                <w:color w:val="000000"/>
                <w:lang w:val="en-US"/>
              </w:rPr>
              <w:t>Andrew Harper – New Zealand</w:t>
            </w:r>
          </w:p>
          <w:p w14:paraId="55739E07" w14:textId="1E9C66CE" w:rsidR="007846D9" w:rsidRDefault="007846D9" w:rsidP="002848F6">
            <w:pPr>
              <w:rPr>
                <w:rFonts w:eastAsia="Times New Roman" w:cs="Times New Roman"/>
                <w:color w:val="000000"/>
                <w:lang w:val="en-US"/>
              </w:rPr>
            </w:pPr>
            <w:r>
              <w:rPr>
                <w:rFonts w:eastAsia="Times New Roman" w:cs="Times New Roman"/>
                <w:color w:val="000000"/>
                <w:lang w:val="en-US"/>
              </w:rPr>
              <w:t xml:space="preserve">NWP Representative - </w:t>
            </w:r>
            <w:proofErr w:type="spellStart"/>
            <w:r w:rsidR="00DB2316" w:rsidRPr="00DB2316">
              <w:rPr>
                <w:rFonts w:eastAsia="Times New Roman" w:cs="Times New Roman"/>
                <w:color w:val="000000"/>
                <w:lang w:val="en-US"/>
              </w:rPr>
              <w:t>Jiankai</w:t>
            </w:r>
            <w:proofErr w:type="spellEnd"/>
            <w:r w:rsidR="00DB2316" w:rsidRPr="00DB2316">
              <w:rPr>
                <w:rFonts w:eastAsia="Times New Roman" w:cs="Times New Roman"/>
                <w:color w:val="000000"/>
                <w:lang w:val="en-US"/>
              </w:rPr>
              <w:t xml:space="preserve"> </w:t>
            </w:r>
            <w:r w:rsidR="00DB2316">
              <w:rPr>
                <w:rFonts w:eastAsia="Times New Roman" w:cs="Times New Roman"/>
                <w:color w:val="000000"/>
                <w:lang w:val="en-US"/>
              </w:rPr>
              <w:t xml:space="preserve">WANG </w:t>
            </w:r>
            <w:r w:rsidR="00DB2316" w:rsidRPr="00DB2316">
              <w:rPr>
                <w:rFonts w:eastAsia="Times New Roman" w:cs="Times New Roman"/>
                <w:color w:val="000000"/>
                <w:lang w:val="en-US"/>
              </w:rPr>
              <w:t xml:space="preserve">- </w:t>
            </w:r>
            <w:r w:rsidR="00A124A3">
              <w:rPr>
                <w:rFonts w:eastAsia="Times New Roman" w:cs="Times New Roman"/>
                <w:color w:val="000000"/>
                <w:lang w:val="en-US"/>
              </w:rPr>
              <w:t>China</w:t>
            </w:r>
          </w:p>
          <w:p w14:paraId="640235DC" w14:textId="5C3F5655" w:rsidR="00300E00" w:rsidRDefault="00300E00" w:rsidP="003223F4">
            <w:pPr>
              <w:rPr>
                <w:rFonts w:eastAsia="Times New Roman" w:cs="Times New Roman"/>
                <w:color w:val="000000"/>
                <w:lang w:val="en-US"/>
              </w:rPr>
            </w:pPr>
            <w:r>
              <w:rPr>
                <w:rFonts w:eastAsia="Times New Roman" w:cs="Times New Roman"/>
                <w:color w:val="000000"/>
                <w:lang w:val="en-US"/>
              </w:rPr>
              <w:t>BIPM representatives –</w:t>
            </w:r>
            <w:r w:rsidR="00471A8C">
              <w:rPr>
                <w:rFonts w:eastAsia="Times New Roman" w:cs="Times New Roman"/>
                <w:color w:val="000000"/>
                <w:lang w:val="en-US"/>
              </w:rPr>
              <w:t xml:space="preserve">Andrea </w:t>
            </w:r>
            <w:proofErr w:type="spellStart"/>
            <w:r w:rsidR="00471A8C">
              <w:rPr>
                <w:rFonts w:eastAsia="Times New Roman" w:cs="Times New Roman"/>
                <w:color w:val="000000"/>
                <w:lang w:val="en-US"/>
              </w:rPr>
              <w:t>Merlone</w:t>
            </w:r>
            <w:proofErr w:type="spellEnd"/>
            <w:r w:rsidR="00471A8C">
              <w:rPr>
                <w:rFonts w:eastAsia="Times New Roman" w:cs="Times New Roman"/>
                <w:color w:val="000000"/>
                <w:lang w:val="en-US"/>
              </w:rPr>
              <w:t xml:space="preserve"> </w:t>
            </w:r>
            <w:r w:rsidR="00ED585D">
              <w:rPr>
                <w:rFonts w:eastAsia="Times New Roman" w:cs="Times New Roman"/>
                <w:color w:val="000000"/>
                <w:lang w:val="en-US"/>
              </w:rPr>
              <w:t>- Italy</w:t>
            </w:r>
          </w:p>
          <w:p w14:paraId="43D92113" w14:textId="04DFD180" w:rsidR="00300E00" w:rsidRDefault="00300E00" w:rsidP="00ED585D">
            <w:pPr>
              <w:rPr>
                <w:rFonts w:eastAsia="Times New Roman" w:cs="Times New Roman"/>
                <w:color w:val="000000"/>
                <w:lang w:val="en-US"/>
              </w:rPr>
            </w:pPr>
            <w:r>
              <w:rPr>
                <w:rFonts w:eastAsia="Times New Roman" w:cs="Times New Roman"/>
                <w:color w:val="000000"/>
                <w:lang w:val="en-US"/>
              </w:rPr>
              <w:t>Climate scientist</w:t>
            </w:r>
            <w:r w:rsidR="00426DAE">
              <w:rPr>
                <w:rFonts w:eastAsia="Times New Roman" w:cs="Times New Roman"/>
                <w:color w:val="000000"/>
                <w:lang w:val="en-US"/>
              </w:rPr>
              <w:t xml:space="preserve"> representative</w:t>
            </w:r>
            <w:r>
              <w:rPr>
                <w:rFonts w:eastAsia="Times New Roman" w:cs="Times New Roman"/>
                <w:color w:val="000000"/>
                <w:lang w:val="en-US"/>
              </w:rPr>
              <w:t xml:space="preserve">s – </w:t>
            </w:r>
            <w:r w:rsidR="00ED585D">
              <w:rPr>
                <w:rFonts w:eastAsia="Times New Roman" w:cs="Times New Roman"/>
                <w:color w:val="000000"/>
                <w:lang w:val="en-US"/>
              </w:rPr>
              <w:t>Victor Venema - Germany</w:t>
            </w:r>
          </w:p>
          <w:p w14:paraId="7BD69BCF" w14:textId="1974CE14" w:rsidR="00300E00" w:rsidRDefault="0087468C" w:rsidP="00A150CC">
            <w:pPr>
              <w:rPr>
                <w:rFonts w:eastAsia="Times New Roman" w:cs="Times New Roman"/>
                <w:color w:val="000000"/>
                <w:lang w:val="en-US"/>
              </w:rPr>
            </w:pPr>
            <w:r>
              <w:rPr>
                <w:rFonts w:eastAsia="Times New Roman" w:cs="Times New Roman"/>
                <w:color w:val="000000"/>
                <w:lang w:val="en-US"/>
              </w:rPr>
              <w:t>TOPC</w:t>
            </w:r>
            <w:r w:rsidR="000C273C">
              <w:rPr>
                <w:rFonts w:eastAsia="Times New Roman" w:cs="Times New Roman"/>
                <w:color w:val="000000"/>
                <w:lang w:val="en-US"/>
              </w:rPr>
              <w:t xml:space="preserve"> : Nigel Tapper</w:t>
            </w:r>
            <w:r w:rsidR="00ED585D">
              <w:rPr>
                <w:rFonts w:eastAsia="Times New Roman" w:cs="Times New Roman"/>
                <w:color w:val="000000"/>
                <w:lang w:val="en-US"/>
              </w:rPr>
              <w:t xml:space="preserve"> - Australia</w:t>
            </w:r>
          </w:p>
          <w:p w14:paraId="6B62F41B" w14:textId="40A586D1" w:rsidR="0087468C" w:rsidRDefault="0087468C" w:rsidP="00A150CC">
            <w:pPr>
              <w:rPr>
                <w:rFonts w:eastAsia="Times New Roman" w:cs="Times New Roman"/>
                <w:color w:val="000000"/>
                <w:lang w:val="en-US"/>
              </w:rPr>
            </w:pPr>
            <w:r>
              <w:rPr>
                <w:rFonts w:eastAsia="Times New Roman" w:cs="Times New Roman"/>
                <w:color w:val="000000"/>
                <w:lang w:val="en-US"/>
              </w:rPr>
              <w:t>Satellite</w:t>
            </w:r>
            <w:r w:rsidR="00257EF7">
              <w:rPr>
                <w:rFonts w:eastAsia="Times New Roman" w:cs="Times New Roman"/>
                <w:color w:val="000000"/>
                <w:lang w:val="en-US"/>
              </w:rPr>
              <w:t xml:space="preserve"> : </w:t>
            </w:r>
            <w:r w:rsidR="005069A2">
              <w:rPr>
                <w:rFonts w:eastAsia="Times New Roman" w:cs="Times New Roman"/>
                <w:color w:val="000000"/>
                <w:lang w:val="en-US"/>
              </w:rPr>
              <w:t>(</w:t>
            </w:r>
            <w:proofErr w:type="spellStart"/>
            <w:r w:rsidR="00257EF7">
              <w:rPr>
                <w:rFonts w:eastAsia="Times New Roman" w:cs="Times New Roman"/>
                <w:color w:val="000000"/>
                <w:lang w:val="en-US"/>
              </w:rPr>
              <w:t>Bojan</w:t>
            </w:r>
            <w:proofErr w:type="spellEnd"/>
            <w:r w:rsidR="00257EF7">
              <w:rPr>
                <w:rFonts w:eastAsia="Times New Roman" w:cs="Times New Roman"/>
                <w:color w:val="000000"/>
                <w:lang w:val="en-US"/>
              </w:rPr>
              <w:t xml:space="preserve"> </w:t>
            </w:r>
            <w:proofErr w:type="spellStart"/>
            <w:r w:rsidR="00257EF7">
              <w:rPr>
                <w:rFonts w:eastAsia="Times New Roman" w:cs="Times New Roman"/>
                <w:color w:val="000000"/>
                <w:lang w:val="en-US"/>
              </w:rPr>
              <w:t>Bojkov</w:t>
            </w:r>
            <w:proofErr w:type="spellEnd"/>
            <w:r w:rsidR="00257EF7">
              <w:rPr>
                <w:rFonts w:eastAsia="Times New Roman" w:cs="Times New Roman"/>
                <w:color w:val="000000"/>
                <w:lang w:val="en-US"/>
              </w:rPr>
              <w:t xml:space="preserve"> </w:t>
            </w:r>
            <w:r w:rsidR="005069A2">
              <w:rPr>
                <w:rFonts w:eastAsia="Times New Roman" w:cs="Times New Roman"/>
                <w:color w:val="000000"/>
                <w:lang w:val="en-US"/>
              </w:rPr>
              <w:t>–</w:t>
            </w:r>
            <w:r w:rsidR="00257EF7">
              <w:rPr>
                <w:rFonts w:eastAsia="Times New Roman" w:cs="Times New Roman"/>
                <w:color w:val="000000"/>
                <w:lang w:val="en-US"/>
              </w:rPr>
              <w:t xml:space="preserve"> Germany</w:t>
            </w:r>
            <w:r w:rsidR="005069A2">
              <w:rPr>
                <w:rFonts w:eastAsia="Times New Roman" w:cs="Times New Roman"/>
                <w:color w:val="000000"/>
                <w:lang w:val="en-US"/>
              </w:rPr>
              <w:t>)</w:t>
            </w:r>
          </w:p>
          <w:p w14:paraId="5B48328B" w14:textId="50AFF128" w:rsidR="00A2092E" w:rsidRPr="00A2092E" w:rsidRDefault="00A2092E" w:rsidP="00A150CC">
            <w:pPr>
              <w:rPr>
                <w:rFonts w:eastAsia="Times New Roman" w:cs="Times New Roman"/>
                <w:color w:val="000000"/>
                <w:lang w:val="en-US"/>
              </w:rPr>
            </w:pPr>
            <w:r w:rsidRPr="00A2092E">
              <w:rPr>
                <w:rFonts w:eastAsia="Times New Roman" w:cs="Times New Roman"/>
                <w:color w:val="000000"/>
                <w:lang w:val="en-US"/>
              </w:rPr>
              <w:t>Region I represe</w:t>
            </w:r>
            <w:r w:rsidR="00F36128">
              <w:rPr>
                <w:rFonts w:eastAsia="Times New Roman" w:cs="Times New Roman"/>
                <w:color w:val="000000"/>
                <w:lang w:val="en-US"/>
              </w:rPr>
              <w:t xml:space="preserve">ntative: </w:t>
            </w:r>
            <w:proofErr w:type="spellStart"/>
            <w:r w:rsidR="00F36128">
              <w:rPr>
                <w:rFonts w:eastAsia="Times New Roman" w:cs="Times New Roman"/>
                <w:color w:val="000000"/>
                <w:lang w:val="en-US"/>
              </w:rPr>
              <w:t>Rachid</w:t>
            </w:r>
            <w:proofErr w:type="spellEnd"/>
            <w:r w:rsidR="00F36128">
              <w:rPr>
                <w:rFonts w:eastAsia="Times New Roman" w:cs="Times New Roman"/>
                <w:color w:val="000000"/>
                <w:lang w:val="en-US"/>
              </w:rPr>
              <w:t xml:space="preserve"> </w:t>
            </w:r>
            <w:proofErr w:type="spellStart"/>
            <w:r w:rsidR="00F36128">
              <w:rPr>
                <w:rFonts w:eastAsia="Times New Roman" w:cs="Times New Roman"/>
                <w:color w:val="000000"/>
                <w:lang w:val="en-US"/>
              </w:rPr>
              <w:t>Sebbari</w:t>
            </w:r>
            <w:proofErr w:type="spellEnd"/>
            <w:r w:rsidR="00F36128">
              <w:rPr>
                <w:rFonts w:eastAsia="Times New Roman" w:cs="Times New Roman"/>
                <w:color w:val="000000"/>
                <w:lang w:val="en-US"/>
              </w:rPr>
              <w:t xml:space="preserve"> -</w:t>
            </w:r>
            <w:proofErr w:type="spellStart"/>
            <w:r w:rsidR="00F36128">
              <w:rPr>
                <w:rFonts w:eastAsia="Times New Roman" w:cs="Times New Roman"/>
                <w:color w:val="000000"/>
                <w:lang w:val="en-US"/>
              </w:rPr>
              <w:t>Maroc</w:t>
            </w:r>
            <w:proofErr w:type="spellEnd"/>
            <w:r w:rsidRPr="00A2092E">
              <w:rPr>
                <w:rFonts w:eastAsia="Times New Roman" w:cs="Times New Roman"/>
                <w:color w:val="000000"/>
                <w:lang w:val="en-US"/>
              </w:rPr>
              <w:t xml:space="preserve"> </w:t>
            </w:r>
          </w:p>
          <w:p w14:paraId="4BFAF5CC" w14:textId="77777777" w:rsidR="00A2092E" w:rsidRPr="00B001A4" w:rsidRDefault="00A2092E" w:rsidP="00A150CC">
            <w:pPr>
              <w:rPr>
                <w:rFonts w:eastAsia="Times New Roman" w:cs="Times New Roman"/>
                <w:color w:val="000000"/>
                <w:lang w:val="en-US"/>
              </w:rPr>
            </w:pPr>
          </w:p>
          <w:p w14:paraId="73244018" w14:textId="321955FD" w:rsidR="007846D9" w:rsidRDefault="00471A8C" w:rsidP="005069A2">
            <w:pPr>
              <w:rPr>
                <w:rFonts w:eastAsia="Times New Roman" w:cs="Times New Roman"/>
                <w:bCs/>
                <w:color w:val="000000"/>
                <w:lang w:val="en-US"/>
              </w:rPr>
            </w:pPr>
            <w:r w:rsidRPr="00471A8C">
              <w:rPr>
                <w:rFonts w:eastAsia="Times New Roman" w:cs="Times New Roman"/>
                <w:bCs/>
                <w:color w:val="000000"/>
                <w:lang w:val="en-US"/>
              </w:rPr>
              <w:t>GCOS Secretariat: Caterina Tassone</w:t>
            </w:r>
            <w:r w:rsidR="00B57E8B">
              <w:rPr>
                <w:rFonts w:eastAsia="Times New Roman" w:cs="Times New Roman"/>
                <w:bCs/>
                <w:color w:val="000000"/>
                <w:lang w:val="en-US"/>
              </w:rPr>
              <w:t xml:space="preserve"> </w:t>
            </w:r>
          </w:p>
          <w:p w14:paraId="683E60BC" w14:textId="4FB0B453" w:rsidR="00B57E8B" w:rsidRDefault="00B57E8B" w:rsidP="00A150CC">
            <w:pPr>
              <w:rPr>
                <w:rFonts w:eastAsia="Times New Roman" w:cs="Times New Roman"/>
                <w:bCs/>
                <w:color w:val="000000"/>
                <w:lang w:val="en-US"/>
              </w:rPr>
            </w:pPr>
            <w:proofErr w:type="spellStart"/>
            <w:r>
              <w:rPr>
                <w:rFonts w:eastAsia="Times New Roman" w:cs="Times New Roman"/>
                <w:bCs/>
                <w:color w:val="000000"/>
                <w:lang w:val="en-US"/>
              </w:rPr>
              <w:t>CCl</w:t>
            </w:r>
            <w:proofErr w:type="spellEnd"/>
            <w:r>
              <w:rPr>
                <w:rFonts w:eastAsia="Times New Roman" w:cs="Times New Roman"/>
                <w:bCs/>
                <w:color w:val="000000"/>
                <w:lang w:val="en-US"/>
              </w:rPr>
              <w:t xml:space="preserve"> Secretariat: Peer Hechler</w:t>
            </w:r>
          </w:p>
          <w:p w14:paraId="6CBEC2F8" w14:textId="77777777" w:rsidR="00471A8C" w:rsidRPr="00471A8C" w:rsidRDefault="00471A8C" w:rsidP="00A150CC">
            <w:pPr>
              <w:rPr>
                <w:rFonts w:eastAsia="Times New Roman" w:cs="Times New Roman"/>
                <w:bCs/>
                <w:color w:val="000000"/>
                <w:lang w:val="en-US"/>
              </w:rPr>
            </w:pPr>
          </w:p>
          <w:p w14:paraId="50BBC823" w14:textId="1A2A1F83" w:rsidR="007846D9" w:rsidRPr="00AD7239" w:rsidRDefault="00471A8C" w:rsidP="00A150CC">
            <w:pPr>
              <w:rPr>
                <w:rFonts w:eastAsia="Times New Roman" w:cs="Times New Roman"/>
                <w:color w:val="000000"/>
                <w:lang w:val="en-US"/>
              </w:rPr>
            </w:pPr>
            <w:r>
              <w:rPr>
                <w:rFonts w:eastAsia="Times New Roman" w:cs="Times New Roman"/>
                <w:b/>
                <w:bCs/>
                <w:color w:val="000000"/>
                <w:lang w:val="en-US"/>
              </w:rPr>
              <w:t xml:space="preserve">Proposed </w:t>
            </w:r>
            <w:r w:rsidR="007846D9" w:rsidRPr="00AD7239">
              <w:rPr>
                <w:rFonts w:eastAsia="Times New Roman" w:cs="Times New Roman"/>
                <w:b/>
                <w:bCs/>
                <w:color w:val="000000"/>
                <w:lang w:val="en-US"/>
              </w:rPr>
              <w:t xml:space="preserve">Terms of Reference </w:t>
            </w:r>
          </w:p>
        </w:tc>
      </w:tr>
      <w:tr w:rsidR="00B77FC4" w:rsidRPr="00AD7239" w14:paraId="181F63D1" w14:textId="77777777" w:rsidTr="00471A8C">
        <w:trPr>
          <w:tblCellSpacing w:w="15" w:type="dxa"/>
        </w:trPr>
        <w:tc>
          <w:tcPr>
            <w:tcW w:w="9260" w:type="dxa"/>
            <w:vAlign w:val="center"/>
            <w:hideMark/>
          </w:tcPr>
          <w:p w14:paraId="5EF25288" w14:textId="77777777" w:rsidR="007846D9" w:rsidRDefault="007846D9" w:rsidP="00A150CC">
            <w:pPr>
              <w:rPr>
                <w:rFonts w:eastAsia="Times New Roman" w:cs="Times New Roman"/>
                <w:b/>
                <w:bCs/>
                <w:color w:val="000000"/>
                <w:lang w:val="en-US"/>
              </w:rPr>
            </w:pPr>
            <w:r w:rsidRPr="00AD7239">
              <w:rPr>
                <w:rFonts w:eastAsia="Times New Roman" w:cs="Times New Roman"/>
                <w:b/>
                <w:bCs/>
                <w:color w:val="000000"/>
                <w:lang w:val="en-US"/>
              </w:rPr>
              <w:t xml:space="preserve">(as approved by </w:t>
            </w:r>
            <w:r>
              <w:rPr>
                <w:rFonts w:eastAsia="Times New Roman" w:cs="Times New Roman"/>
                <w:b/>
                <w:bCs/>
                <w:color w:val="000000"/>
                <w:lang w:val="en-US"/>
              </w:rPr>
              <w:t>AOPC-22 and email xx/xx/2017</w:t>
            </w:r>
            <w:r w:rsidRPr="00AD7239">
              <w:rPr>
                <w:rFonts w:eastAsia="Times New Roman" w:cs="Times New Roman"/>
                <w:b/>
                <w:bCs/>
                <w:color w:val="000000"/>
                <w:lang w:val="en-US"/>
              </w:rPr>
              <w:t>)</w:t>
            </w:r>
          </w:p>
          <w:p w14:paraId="7E4F34A5" w14:textId="77777777" w:rsidR="007846D9" w:rsidRDefault="007846D9" w:rsidP="00A150CC">
            <w:pPr>
              <w:keepNext/>
              <w:keepLines/>
              <w:spacing w:before="200"/>
              <w:outlineLvl w:val="1"/>
              <w:rPr>
                <w:rFonts w:eastAsia="Times New Roman" w:cs="Times New Roman"/>
                <w:b/>
                <w:bCs/>
                <w:color w:val="000000"/>
                <w:u w:val="single"/>
                <w:lang w:val="en-US"/>
              </w:rPr>
            </w:pPr>
            <w:r>
              <w:rPr>
                <w:rFonts w:eastAsia="Times New Roman" w:cs="Times New Roman"/>
                <w:b/>
                <w:bCs/>
                <w:color w:val="000000"/>
                <w:u w:val="single"/>
                <w:lang w:val="en-US"/>
              </w:rPr>
              <w:t>Scientific charge</w:t>
            </w:r>
          </w:p>
          <w:tbl>
            <w:tblPr>
              <w:tblW w:w="9128" w:type="dxa"/>
              <w:tblCellSpacing w:w="15" w:type="dxa"/>
              <w:tblCellMar>
                <w:top w:w="30" w:type="dxa"/>
                <w:left w:w="30" w:type="dxa"/>
                <w:bottom w:w="30" w:type="dxa"/>
                <w:right w:w="30" w:type="dxa"/>
              </w:tblCellMar>
              <w:tblLook w:val="04A0" w:firstRow="1" w:lastRow="0" w:firstColumn="1" w:lastColumn="0" w:noHBand="0" w:noVBand="1"/>
            </w:tblPr>
            <w:tblGrid>
              <w:gridCol w:w="9128"/>
            </w:tblGrid>
            <w:tr w:rsidR="00426DAE" w:rsidRPr="00426DAE" w14:paraId="0C948A86" w14:textId="77777777" w:rsidTr="00C86EB0">
              <w:trPr>
                <w:tblCellSpacing w:w="15" w:type="dxa"/>
              </w:trPr>
              <w:tc>
                <w:tcPr>
                  <w:tcW w:w="4967" w:type="pct"/>
                  <w:vAlign w:val="center"/>
                  <w:hideMark/>
                </w:tcPr>
                <w:p w14:paraId="0E53D2C4" w14:textId="14028EBA" w:rsidR="0003402E" w:rsidRPr="009E5697" w:rsidRDefault="00426DAE" w:rsidP="009E5697">
                  <w:pPr>
                    <w:pStyle w:val="ListParagraph"/>
                    <w:keepNext/>
                    <w:keepLines/>
                    <w:numPr>
                      <w:ilvl w:val="0"/>
                      <w:numId w:val="6"/>
                    </w:numPr>
                    <w:spacing w:before="200"/>
                    <w:outlineLvl w:val="1"/>
                    <w:rPr>
                      <w:rFonts w:asciiTheme="minorHAnsi" w:eastAsia="Times New Roman" w:hAnsiTheme="minorHAnsi" w:cs="Times New Roman"/>
                      <w:bCs/>
                      <w:color w:val="000000"/>
                      <w:sz w:val="24"/>
                      <w:szCs w:val="24"/>
                      <w:lang w:val="en-US"/>
                    </w:rPr>
                  </w:pPr>
                  <w:r w:rsidRPr="00745B6E">
                    <w:rPr>
                      <w:rFonts w:asciiTheme="minorHAnsi" w:eastAsia="Times New Roman" w:hAnsiTheme="minorHAnsi" w:cs="Times New Roman"/>
                      <w:bCs/>
                      <w:color w:val="000000"/>
                      <w:sz w:val="24"/>
                      <w:szCs w:val="24"/>
                      <w:lang w:val="en-US"/>
                    </w:rPr>
                    <w:t>Create a scientifically robust basis for a proposed net</w:t>
                  </w:r>
                  <w:r w:rsidR="002F6605">
                    <w:rPr>
                      <w:rFonts w:asciiTheme="minorHAnsi" w:eastAsia="Times New Roman" w:hAnsiTheme="minorHAnsi" w:cs="Times New Roman"/>
                      <w:bCs/>
                      <w:color w:val="000000"/>
                      <w:sz w:val="24"/>
                      <w:szCs w:val="24"/>
                      <w:lang w:val="en-US"/>
                    </w:rPr>
                    <w:t xml:space="preserve">work spatial composition, taking </w:t>
                  </w:r>
                  <w:r w:rsidRPr="00745B6E">
                    <w:rPr>
                      <w:rFonts w:asciiTheme="minorHAnsi" w:eastAsia="Times New Roman" w:hAnsiTheme="minorHAnsi" w:cs="Times New Roman"/>
                      <w:bCs/>
                      <w:color w:val="000000"/>
                      <w:sz w:val="24"/>
                      <w:szCs w:val="24"/>
                      <w:lang w:val="en-US"/>
                    </w:rPr>
                    <w:t>into account fairness in national contributions and the need for globally representative measurements.</w:t>
                  </w:r>
                </w:p>
                <w:p w14:paraId="40C95137" w14:textId="6479D9FE" w:rsidR="0003402E" w:rsidRPr="009E5697" w:rsidRDefault="00426DAE" w:rsidP="009E5697">
                  <w:pPr>
                    <w:pStyle w:val="ListParagraph"/>
                    <w:keepNext/>
                    <w:keepLines/>
                    <w:numPr>
                      <w:ilvl w:val="0"/>
                      <w:numId w:val="6"/>
                    </w:numPr>
                    <w:spacing w:before="200"/>
                    <w:outlineLvl w:val="1"/>
                    <w:rPr>
                      <w:rFonts w:asciiTheme="minorHAnsi" w:eastAsia="Times New Roman" w:hAnsiTheme="minorHAnsi" w:cs="Times New Roman"/>
                      <w:bCs/>
                      <w:color w:val="000000"/>
                      <w:sz w:val="24"/>
                      <w:szCs w:val="24"/>
                      <w:lang w:val="en-US"/>
                    </w:rPr>
                  </w:pPr>
                  <w:r w:rsidRPr="0003402E">
                    <w:rPr>
                      <w:rFonts w:asciiTheme="minorHAnsi" w:eastAsia="Times New Roman" w:hAnsiTheme="minorHAnsi" w:cs="Times New Roman"/>
                      <w:bCs/>
                      <w:color w:val="000000"/>
                      <w:sz w:val="24"/>
                      <w:szCs w:val="24"/>
                      <w:lang w:val="en-US"/>
                    </w:rPr>
                    <w:t>Accounting for stakeholder needs including inter-alia climate monitoring, process understanding and understanding remaining measurements (including space-borne measurement systems), define a robust siting rationale.</w:t>
                  </w:r>
                </w:p>
                <w:p w14:paraId="063D84AC" w14:textId="2A2A0539" w:rsidR="0003402E" w:rsidRPr="009E5697" w:rsidRDefault="00426DAE" w:rsidP="009E5697">
                  <w:pPr>
                    <w:pStyle w:val="ListParagraph"/>
                    <w:keepNext/>
                    <w:keepLines/>
                    <w:numPr>
                      <w:ilvl w:val="0"/>
                      <w:numId w:val="6"/>
                    </w:numPr>
                    <w:spacing w:before="200"/>
                    <w:outlineLvl w:val="1"/>
                    <w:rPr>
                      <w:rFonts w:asciiTheme="minorHAnsi" w:eastAsia="Times New Roman" w:hAnsiTheme="minorHAnsi" w:cs="Times New Roman"/>
                      <w:bCs/>
                      <w:color w:val="000000"/>
                      <w:sz w:val="24"/>
                      <w:szCs w:val="24"/>
                      <w:lang w:val="en-US"/>
                    </w:rPr>
                  </w:pPr>
                  <w:r w:rsidRPr="00745B6E">
                    <w:rPr>
                      <w:rFonts w:asciiTheme="minorHAnsi" w:eastAsia="Times New Roman" w:hAnsiTheme="minorHAnsi" w:cs="Times New Roman"/>
                      <w:bCs/>
                      <w:color w:val="000000"/>
                      <w:sz w:val="24"/>
                      <w:szCs w:val="24"/>
                      <w:lang w:val="en-US"/>
                    </w:rPr>
                    <w:t>Propose a phased implementation that ‘starts small, but starts’ and builds over time to a holistic set of measurements of all relevant ECVs at each site to the extent practicable.</w:t>
                  </w:r>
                </w:p>
                <w:p w14:paraId="01177E39" w14:textId="4216FA0B" w:rsidR="0003402E" w:rsidRPr="009E5697" w:rsidRDefault="00426DAE" w:rsidP="009E5697">
                  <w:pPr>
                    <w:pStyle w:val="ListParagraph"/>
                    <w:keepNext/>
                    <w:keepLines/>
                    <w:numPr>
                      <w:ilvl w:val="0"/>
                      <w:numId w:val="6"/>
                    </w:numPr>
                    <w:spacing w:before="200"/>
                    <w:outlineLvl w:val="1"/>
                    <w:rPr>
                      <w:rFonts w:asciiTheme="minorHAnsi" w:eastAsia="Times New Roman" w:hAnsiTheme="minorHAnsi" w:cs="Times New Roman"/>
                      <w:bCs/>
                      <w:color w:val="000000"/>
                      <w:sz w:val="24"/>
                      <w:szCs w:val="24"/>
                      <w:lang w:val="en-US"/>
                    </w:rPr>
                  </w:pPr>
                  <w:r w:rsidRPr="00745B6E">
                    <w:rPr>
                      <w:rFonts w:asciiTheme="minorHAnsi" w:eastAsia="Times New Roman" w:hAnsiTheme="minorHAnsi" w:cs="Times New Roman"/>
                      <w:bCs/>
                      <w:color w:val="000000"/>
                      <w:sz w:val="24"/>
                      <w:szCs w:val="24"/>
                      <w:lang w:val="en-US"/>
                    </w:rPr>
                    <w:t>Alight on a potential governance structure in collaboration with key stakeholders.</w:t>
                  </w:r>
                </w:p>
                <w:p w14:paraId="46E58032" w14:textId="7E498A7D" w:rsidR="00B77FC4" w:rsidRDefault="00B77FC4" w:rsidP="009E5697">
                  <w:pPr>
                    <w:pStyle w:val="ListParagraph"/>
                    <w:keepNext/>
                    <w:keepLines/>
                    <w:numPr>
                      <w:ilvl w:val="0"/>
                      <w:numId w:val="6"/>
                    </w:numPr>
                    <w:spacing w:before="200"/>
                    <w:outlineLvl w:val="1"/>
                    <w:rPr>
                      <w:rFonts w:asciiTheme="minorHAnsi" w:eastAsia="Times New Roman" w:hAnsiTheme="minorHAnsi" w:cs="Times New Roman"/>
                      <w:bCs/>
                      <w:color w:val="000000"/>
                      <w:sz w:val="24"/>
                      <w:szCs w:val="24"/>
                      <w:lang w:val="en-US"/>
                    </w:rPr>
                  </w:pPr>
                  <w:r w:rsidRPr="00745B6E">
                    <w:rPr>
                      <w:rFonts w:asciiTheme="minorHAnsi" w:eastAsia="Times New Roman" w:hAnsiTheme="minorHAnsi" w:cs="Times New Roman"/>
                      <w:bCs/>
                      <w:color w:val="000000"/>
                      <w:sz w:val="24"/>
                      <w:szCs w:val="24"/>
                      <w:lang w:val="en-US"/>
                    </w:rPr>
                    <w:t xml:space="preserve">Propose one or more management options that undertake day-to-day operational </w:t>
                  </w:r>
                  <w:r w:rsidRPr="00745B6E">
                    <w:rPr>
                      <w:rFonts w:asciiTheme="minorHAnsi" w:eastAsia="Times New Roman" w:hAnsiTheme="minorHAnsi" w:cs="Times New Roman"/>
                      <w:bCs/>
                      <w:color w:val="000000"/>
                      <w:sz w:val="24"/>
                      <w:szCs w:val="24"/>
                      <w:lang w:val="en-US"/>
                    </w:rPr>
                    <w:lastRenderedPageBreak/>
                    <w:t>oversight and ensures a globally traceable, comparable network of measurements, recruiting possible host institutions</w:t>
                  </w:r>
                  <w:r w:rsidR="002F6605">
                    <w:rPr>
                      <w:rFonts w:asciiTheme="minorHAnsi" w:eastAsia="Times New Roman" w:hAnsiTheme="minorHAnsi" w:cs="Times New Roman"/>
                      <w:bCs/>
                      <w:color w:val="000000"/>
                      <w:sz w:val="24"/>
                      <w:szCs w:val="24"/>
                      <w:lang w:val="en-US"/>
                    </w:rPr>
                    <w:t>.</w:t>
                  </w:r>
                </w:p>
                <w:p w14:paraId="14716A7F" w14:textId="5E0F4CE5" w:rsidR="002F6605" w:rsidRDefault="002F6605" w:rsidP="009E5697">
                  <w:pPr>
                    <w:pStyle w:val="ListParagraph"/>
                    <w:keepNext/>
                    <w:keepLines/>
                    <w:numPr>
                      <w:ilvl w:val="0"/>
                      <w:numId w:val="6"/>
                    </w:numPr>
                    <w:spacing w:before="200"/>
                    <w:outlineLvl w:val="1"/>
                    <w:rPr>
                      <w:rFonts w:asciiTheme="minorHAnsi" w:eastAsia="Times New Roman" w:hAnsiTheme="minorHAnsi" w:cs="Times New Roman"/>
                      <w:bCs/>
                      <w:color w:val="000000"/>
                      <w:sz w:val="24"/>
                      <w:szCs w:val="24"/>
                      <w:lang w:val="en-US"/>
                    </w:rPr>
                  </w:pPr>
                  <w:r>
                    <w:rPr>
                      <w:rFonts w:asciiTheme="minorHAnsi" w:eastAsia="Times New Roman" w:hAnsiTheme="minorHAnsi" w:cs="Times New Roman"/>
                      <w:bCs/>
                      <w:color w:val="000000"/>
                      <w:sz w:val="24"/>
                      <w:szCs w:val="24"/>
                      <w:lang w:val="en-US"/>
                    </w:rPr>
                    <w:t>Provide indicative costings on the proposed solutions sufficient to inform a decision as to whether to move forwards</w:t>
                  </w:r>
                </w:p>
                <w:p w14:paraId="66FD0701" w14:textId="7DD94D24" w:rsidR="002F6605" w:rsidRPr="00745B6E" w:rsidRDefault="002F6605" w:rsidP="009E5697">
                  <w:pPr>
                    <w:pStyle w:val="ListParagraph"/>
                    <w:keepNext/>
                    <w:keepLines/>
                    <w:numPr>
                      <w:ilvl w:val="0"/>
                      <w:numId w:val="6"/>
                    </w:numPr>
                    <w:spacing w:before="200"/>
                    <w:outlineLvl w:val="1"/>
                    <w:rPr>
                      <w:rFonts w:asciiTheme="minorHAnsi" w:eastAsia="Times New Roman" w:hAnsiTheme="minorHAnsi" w:cs="Times New Roman"/>
                      <w:bCs/>
                      <w:color w:val="000000"/>
                      <w:sz w:val="24"/>
                      <w:szCs w:val="24"/>
                      <w:lang w:val="en-US"/>
                    </w:rPr>
                  </w:pPr>
                  <w:r>
                    <w:rPr>
                      <w:rFonts w:asciiTheme="minorHAnsi" w:eastAsia="Times New Roman" w:hAnsiTheme="minorHAnsi" w:cs="Times New Roman"/>
                      <w:bCs/>
                      <w:color w:val="000000"/>
                      <w:sz w:val="24"/>
                      <w:szCs w:val="24"/>
                      <w:lang w:val="en-US"/>
                    </w:rPr>
                    <w:t>Address additional needs identified by the group and agreed with AOPC as they arise.</w:t>
                  </w:r>
                </w:p>
                <w:p w14:paraId="05A17B1B" w14:textId="77777777" w:rsidR="0087468C" w:rsidRDefault="0087468C" w:rsidP="0087468C">
                  <w:pPr>
                    <w:rPr>
                      <w:b/>
                      <w:bCs/>
                    </w:rPr>
                  </w:pPr>
                  <w:r w:rsidRPr="00DE41F8">
                    <w:rPr>
                      <w:b/>
                      <w:bCs/>
                    </w:rPr>
                    <w:t>Modus operandi</w:t>
                  </w:r>
                </w:p>
                <w:p w14:paraId="0683567C" w14:textId="77777777" w:rsidR="009E5697" w:rsidRDefault="009E5697" w:rsidP="0087468C">
                  <w:pPr>
                    <w:rPr>
                      <w:b/>
                      <w:bCs/>
                    </w:rPr>
                  </w:pPr>
                </w:p>
                <w:p w14:paraId="1EFC7C99" w14:textId="77777777" w:rsidR="0087468C" w:rsidRPr="00E63459" w:rsidRDefault="0087468C" w:rsidP="0087468C">
                  <w:pPr>
                    <w:pStyle w:val="ListParagraph"/>
                    <w:numPr>
                      <w:ilvl w:val="0"/>
                      <w:numId w:val="5"/>
                    </w:numPr>
                    <w:spacing w:after="0" w:line="240" w:lineRule="auto"/>
                    <w:rPr>
                      <w:rFonts w:asciiTheme="minorHAnsi" w:hAnsiTheme="minorHAnsi"/>
                      <w:sz w:val="24"/>
                      <w:szCs w:val="24"/>
                    </w:rPr>
                  </w:pPr>
                  <w:r w:rsidRPr="00E63459">
                    <w:rPr>
                      <w:rFonts w:asciiTheme="minorHAnsi" w:hAnsiTheme="minorHAnsi"/>
                      <w:sz w:val="24"/>
                      <w:szCs w:val="24"/>
                    </w:rPr>
                    <w:t>The task team shall exist for an initial period of two years.</w:t>
                  </w:r>
                </w:p>
                <w:p w14:paraId="5744BF7D" w14:textId="77777777" w:rsidR="0087468C" w:rsidRPr="00E63459" w:rsidRDefault="0087468C" w:rsidP="0087468C">
                  <w:pPr>
                    <w:pStyle w:val="ListParagraph"/>
                    <w:numPr>
                      <w:ilvl w:val="0"/>
                      <w:numId w:val="5"/>
                    </w:numPr>
                    <w:spacing w:after="0" w:line="240" w:lineRule="auto"/>
                    <w:rPr>
                      <w:rFonts w:asciiTheme="minorHAnsi" w:hAnsiTheme="minorHAnsi"/>
                      <w:sz w:val="24"/>
                      <w:szCs w:val="24"/>
                    </w:rPr>
                  </w:pPr>
                  <w:r w:rsidRPr="00E63459">
                    <w:rPr>
                      <w:rFonts w:asciiTheme="minorHAnsi" w:hAnsiTheme="minorHAnsi"/>
                      <w:sz w:val="24"/>
                      <w:szCs w:val="24"/>
                    </w:rPr>
                    <w:t xml:space="preserve">The task team shall work primarily remotely, facilitated by GCOS secretariat. It is expected that an initial ‘in person’ meeting will be organized to discuss and agree the work-plan and deliverables, further meetings will be decided as required. </w:t>
                  </w:r>
                </w:p>
                <w:p w14:paraId="03730A50" w14:textId="77777777" w:rsidR="0087468C" w:rsidRDefault="0087468C" w:rsidP="0087468C">
                  <w:pPr>
                    <w:pStyle w:val="ListParagraph"/>
                    <w:numPr>
                      <w:ilvl w:val="0"/>
                      <w:numId w:val="5"/>
                    </w:numPr>
                    <w:spacing w:after="0" w:line="240" w:lineRule="auto"/>
                    <w:rPr>
                      <w:rFonts w:asciiTheme="minorHAnsi" w:hAnsiTheme="minorHAnsi"/>
                      <w:sz w:val="24"/>
                      <w:szCs w:val="24"/>
                    </w:rPr>
                  </w:pPr>
                  <w:r w:rsidRPr="00E63459">
                    <w:rPr>
                      <w:rFonts w:asciiTheme="minorHAnsi" w:hAnsiTheme="minorHAnsi"/>
                      <w:sz w:val="24"/>
                      <w:szCs w:val="24"/>
                    </w:rPr>
                    <w:t>Within 3 months of the initiation of the task-team a detailed work plan and deliverable will be agreed.</w:t>
                  </w:r>
                </w:p>
                <w:p w14:paraId="2002172B" w14:textId="238CD75D" w:rsidR="00745B6E" w:rsidRPr="00745B6E" w:rsidRDefault="00745B6E" w:rsidP="00745B6E">
                  <w:pPr>
                    <w:pStyle w:val="ListParagraph"/>
                    <w:numPr>
                      <w:ilvl w:val="0"/>
                      <w:numId w:val="5"/>
                    </w:numPr>
                    <w:rPr>
                      <w:rFonts w:asciiTheme="minorHAnsi" w:hAnsiTheme="minorHAnsi"/>
                      <w:sz w:val="24"/>
                      <w:szCs w:val="24"/>
                    </w:rPr>
                  </w:pPr>
                  <w:r w:rsidRPr="00745B6E">
                    <w:rPr>
                      <w:rFonts w:asciiTheme="minorHAnsi" w:hAnsiTheme="minorHAnsi"/>
                      <w:sz w:val="24"/>
                      <w:szCs w:val="24"/>
                    </w:rPr>
                    <w:t xml:space="preserve">The task team shall work in conjunction with relevant groups within WMO to ensure broad buy-in including </w:t>
                  </w:r>
                  <w:proofErr w:type="spellStart"/>
                  <w:r w:rsidRPr="00745B6E">
                    <w:rPr>
                      <w:rFonts w:asciiTheme="minorHAnsi" w:hAnsiTheme="minorHAnsi"/>
                      <w:sz w:val="24"/>
                      <w:szCs w:val="24"/>
                    </w:rPr>
                    <w:t>CCl</w:t>
                  </w:r>
                  <w:proofErr w:type="spellEnd"/>
                  <w:r w:rsidRPr="00745B6E">
                    <w:rPr>
                      <w:rFonts w:asciiTheme="minorHAnsi" w:hAnsiTheme="minorHAnsi"/>
                      <w:sz w:val="24"/>
                      <w:szCs w:val="24"/>
                    </w:rPr>
                    <w:t>, WIGOS and CBS</w:t>
                  </w:r>
                  <w:r>
                    <w:rPr>
                      <w:rFonts w:asciiTheme="minorHAnsi" w:hAnsiTheme="minorHAnsi"/>
                      <w:sz w:val="24"/>
                      <w:szCs w:val="24"/>
                    </w:rPr>
                    <w:t>.</w:t>
                  </w:r>
                </w:p>
                <w:p w14:paraId="6F5F41C0" w14:textId="77777777" w:rsidR="0087468C" w:rsidRDefault="0087468C" w:rsidP="0087468C">
                  <w:pPr>
                    <w:pStyle w:val="ListParagraph"/>
                    <w:numPr>
                      <w:ilvl w:val="0"/>
                      <w:numId w:val="5"/>
                    </w:numPr>
                    <w:spacing w:after="0" w:line="240" w:lineRule="auto"/>
                    <w:rPr>
                      <w:rFonts w:asciiTheme="minorHAnsi" w:hAnsiTheme="minorHAnsi"/>
                      <w:sz w:val="24"/>
                      <w:szCs w:val="24"/>
                    </w:rPr>
                  </w:pPr>
                  <w:r w:rsidRPr="00E63459">
                    <w:rPr>
                      <w:rFonts w:asciiTheme="minorHAnsi" w:hAnsiTheme="minorHAnsi"/>
                      <w:sz w:val="24"/>
                      <w:szCs w:val="24"/>
                    </w:rPr>
                    <w:t>The task team chair shall be expected to report annually on progress to AOPC by means of a brief written report and, if support available, verbal reporting in person.</w:t>
                  </w:r>
                </w:p>
                <w:p w14:paraId="045D5BB9" w14:textId="72A3F57C" w:rsidR="00426DAE" w:rsidRPr="00745B6E" w:rsidRDefault="00745B6E" w:rsidP="00745B6E">
                  <w:pPr>
                    <w:pStyle w:val="ListParagraph"/>
                    <w:numPr>
                      <w:ilvl w:val="0"/>
                      <w:numId w:val="5"/>
                    </w:numPr>
                    <w:spacing w:after="0" w:line="240" w:lineRule="auto"/>
                    <w:rPr>
                      <w:rFonts w:asciiTheme="minorHAnsi" w:hAnsiTheme="minorHAnsi"/>
                      <w:sz w:val="24"/>
                      <w:szCs w:val="24"/>
                    </w:rPr>
                  </w:pPr>
                  <w:r w:rsidRPr="00745B6E">
                    <w:rPr>
                      <w:rFonts w:asciiTheme="minorHAnsi" w:hAnsiTheme="minorHAnsi"/>
                      <w:sz w:val="24"/>
                      <w:szCs w:val="24"/>
                    </w:rPr>
                    <w:t>The task team shall be expected to lead the production o</w:t>
                  </w:r>
                  <w:r>
                    <w:rPr>
                      <w:rFonts w:asciiTheme="minorHAnsi" w:hAnsiTheme="minorHAnsi"/>
                      <w:sz w:val="24"/>
                      <w:szCs w:val="24"/>
                    </w:rPr>
                    <w:t>f a final report (implementation</w:t>
                  </w:r>
                  <w:r w:rsidRPr="00745B6E">
                    <w:rPr>
                      <w:rFonts w:asciiTheme="minorHAnsi" w:hAnsiTheme="minorHAnsi"/>
                      <w:sz w:val="24"/>
                      <w:szCs w:val="24"/>
                    </w:rPr>
                    <w:t xml:space="preserve"> plan) which may form the basis for a decision as to whether, and if </w:t>
                  </w:r>
                  <w:r>
                    <w:rPr>
                      <w:rFonts w:asciiTheme="minorHAnsi" w:hAnsiTheme="minorHAnsi"/>
                      <w:sz w:val="24"/>
                      <w:szCs w:val="24"/>
                    </w:rPr>
                    <w:t>so how, to proceed with a GCOS</w:t>
                  </w:r>
                  <w:r w:rsidRPr="00745B6E">
                    <w:rPr>
                      <w:rFonts w:asciiTheme="minorHAnsi" w:hAnsiTheme="minorHAnsi"/>
                      <w:sz w:val="24"/>
                      <w:szCs w:val="24"/>
                    </w:rPr>
                    <w:t xml:space="preserve"> Surface Reference Network.</w:t>
                  </w:r>
                </w:p>
              </w:tc>
            </w:tr>
            <w:tr w:rsidR="00426DAE" w:rsidRPr="00426DAE" w14:paraId="52C0C2A0" w14:textId="77777777" w:rsidTr="00C86EB0">
              <w:trPr>
                <w:tblCellSpacing w:w="15" w:type="dxa"/>
              </w:trPr>
              <w:tc>
                <w:tcPr>
                  <w:tcW w:w="4967" w:type="pct"/>
                  <w:vAlign w:val="center"/>
                </w:tcPr>
                <w:p w14:paraId="3992E0A4" w14:textId="77777777" w:rsidR="00426DAE" w:rsidRPr="00426DAE" w:rsidRDefault="00426DAE" w:rsidP="00426DAE">
                  <w:pPr>
                    <w:keepNext/>
                    <w:keepLines/>
                    <w:spacing w:before="200"/>
                    <w:outlineLvl w:val="1"/>
                    <w:rPr>
                      <w:rFonts w:eastAsia="Times New Roman" w:cs="Times New Roman"/>
                      <w:bCs/>
                      <w:color w:val="000000"/>
                      <w:u w:val="single"/>
                      <w:lang w:val="en-US"/>
                    </w:rPr>
                  </w:pPr>
                </w:p>
              </w:tc>
            </w:tr>
          </w:tbl>
          <w:p w14:paraId="080738EC" w14:textId="5873E60D" w:rsidR="00182A80" w:rsidRPr="00745B6E" w:rsidRDefault="00426DAE" w:rsidP="00745B6E">
            <w:pPr>
              <w:keepNext/>
              <w:keepLines/>
              <w:spacing w:before="200"/>
              <w:outlineLvl w:val="1"/>
              <w:rPr>
                <w:rFonts w:eastAsia="Times New Roman" w:cs="Times New Roman"/>
                <w:b/>
                <w:bCs/>
                <w:color w:val="000000"/>
                <w:u w:val="single"/>
                <w:lang w:val="en-US"/>
              </w:rPr>
            </w:pPr>
            <w:r w:rsidRPr="00426DAE">
              <w:rPr>
                <w:rFonts w:eastAsia="Times New Roman" w:cs="Times New Roman"/>
                <w:b/>
                <w:bCs/>
                <w:color w:val="000000"/>
                <w:u w:val="single"/>
                <w:lang w:val="en-US"/>
              </w:rPr>
              <w:t>Background documents</w:t>
            </w:r>
          </w:p>
        </w:tc>
      </w:tr>
    </w:tbl>
    <w:p w14:paraId="405F0DFB" w14:textId="5CFC69FA" w:rsidR="00FD3FAE" w:rsidRDefault="00251A06">
      <w:pPr>
        <w:rPr>
          <w:b/>
          <w:lang w:val="en-US"/>
        </w:rPr>
      </w:pPr>
      <w:r>
        <w:rPr>
          <w:b/>
          <w:lang w:val="en-US"/>
        </w:rPr>
        <w:lastRenderedPageBreak/>
        <w:t>White paper</w:t>
      </w:r>
    </w:p>
    <w:p w14:paraId="0095C076" w14:textId="6A85E005" w:rsidR="00251A06" w:rsidRDefault="00AD7F5C" w:rsidP="00251A06">
      <w:pPr>
        <w:rPr>
          <w:b/>
          <w:lang w:val="en-US"/>
        </w:rPr>
      </w:pPr>
      <w:hyperlink r:id="rId8" w:history="1">
        <w:r w:rsidR="00A124A3" w:rsidRPr="00FB4223">
          <w:rPr>
            <w:rStyle w:val="Hyperlink"/>
            <w:b/>
            <w:lang w:val="en-US"/>
          </w:rPr>
          <w:t>http://ane4bf-datap1.s3-eu-west-1.amazonaws.com/wmocms/s3fs-public/ckeditor/files/12_reference_networks_white_paper.pdf?X5m5GtgVl1hoc0qAYiJ3mZEK8K_22O5R</w:t>
        </w:r>
      </w:hyperlink>
    </w:p>
    <w:p w14:paraId="33FBCF6E" w14:textId="77777777" w:rsidR="00A124A3" w:rsidRDefault="00A124A3" w:rsidP="00251A06">
      <w:pPr>
        <w:rPr>
          <w:b/>
          <w:lang w:val="en-US"/>
        </w:rPr>
      </w:pPr>
    </w:p>
    <w:p w14:paraId="7ACA8601" w14:textId="499E5A82" w:rsidR="00536305" w:rsidRDefault="00536305">
      <w:pPr>
        <w:rPr>
          <w:b/>
          <w:lang w:val="en-US"/>
        </w:rPr>
      </w:pPr>
      <w:r>
        <w:rPr>
          <w:b/>
          <w:lang w:val="en-US"/>
        </w:rPr>
        <w:t>GRUAN documentation</w:t>
      </w:r>
    </w:p>
    <w:p w14:paraId="0A47ED5E" w14:textId="77777777" w:rsidR="00FD3FAE" w:rsidRDefault="00FD3FAE" w:rsidP="00536305">
      <w:pPr>
        <w:rPr>
          <w:rFonts w:ascii="Arial" w:eastAsia="Times New Roman" w:hAnsi="Arial" w:cs="Arial"/>
          <w:color w:val="000000"/>
          <w:sz w:val="20"/>
          <w:szCs w:val="20"/>
          <w:shd w:val="clear" w:color="auto" w:fill="FFFFFF"/>
          <w:lang w:eastAsia="en-GB"/>
        </w:rPr>
      </w:pPr>
    </w:p>
    <w:p w14:paraId="163951D5" w14:textId="77777777" w:rsidR="00A124A3" w:rsidRDefault="00536305" w:rsidP="00536305">
      <w:pPr>
        <w:rPr>
          <w:rFonts w:ascii="Arial" w:eastAsia="Times New Roman" w:hAnsi="Arial" w:cs="Arial"/>
          <w:color w:val="000000"/>
          <w:sz w:val="20"/>
          <w:szCs w:val="20"/>
          <w:shd w:val="clear" w:color="auto" w:fill="FFFFFF"/>
          <w:lang w:eastAsia="en-GB"/>
        </w:rPr>
      </w:pPr>
      <w:r w:rsidRPr="00536305">
        <w:rPr>
          <w:rFonts w:ascii="Arial" w:eastAsia="Times New Roman" w:hAnsi="Arial" w:cs="Arial"/>
          <w:color w:val="000000"/>
          <w:sz w:val="20"/>
          <w:szCs w:val="20"/>
          <w:shd w:val="clear" w:color="auto" w:fill="FFFFFF"/>
          <w:lang w:eastAsia="en-GB"/>
        </w:rPr>
        <w:t>The GCOS Reference Upper-Air Network (GRUAN) GUIDE</w:t>
      </w:r>
      <w:r>
        <w:rPr>
          <w:rFonts w:ascii="Arial" w:eastAsia="Times New Roman" w:hAnsi="Arial" w:cs="Arial"/>
          <w:color w:val="000000"/>
          <w:sz w:val="20"/>
          <w:szCs w:val="20"/>
          <w:shd w:val="clear" w:color="auto" w:fill="FFFFFF"/>
          <w:lang w:eastAsia="en-GB"/>
        </w:rPr>
        <w:t xml:space="preserve">, </w:t>
      </w:r>
    </w:p>
    <w:p w14:paraId="0469DEA8" w14:textId="3A4E0615" w:rsidR="00FD3FAE" w:rsidRDefault="00AD7F5C" w:rsidP="00A124A3">
      <w:hyperlink r:id="rId9" w:history="1">
        <w:r w:rsidR="00A124A3" w:rsidRPr="00A124A3">
          <w:rPr>
            <w:rStyle w:val="Hyperlink"/>
          </w:rPr>
          <w:t>https://library.wmo.int/opac/index.php?lvl=notice_display&amp;id=15182</w:t>
        </w:r>
      </w:hyperlink>
      <w:r w:rsidR="00A124A3" w:rsidRPr="00A124A3">
        <w:t xml:space="preserve"> </w:t>
      </w:r>
    </w:p>
    <w:p w14:paraId="25F4D988" w14:textId="77777777" w:rsidR="00A124A3" w:rsidRDefault="00A124A3" w:rsidP="00A124A3">
      <w:pPr>
        <w:rPr>
          <w:rFonts w:ascii="Arial" w:eastAsia="Times New Roman" w:hAnsi="Arial" w:cs="Arial"/>
          <w:color w:val="000000"/>
          <w:sz w:val="20"/>
          <w:szCs w:val="20"/>
          <w:shd w:val="clear" w:color="auto" w:fill="FFFFFF"/>
          <w:lang w:eastAsia="en-GB"/>
        </w:rPr>
      </w:pPr>
    </w:p>
    <w:p w14:paraId="58CB0D94" w14:textId="77777777" w:rsidR="00536305" w:rsidRDefault="00536305" w:rsidP="00536305">
      <w:pPr>
        <w:rPr>
          <w:rFonts w:ascii="Arial" w:eastAsia="Times New Roman" w:hAnsi="Arial" w:cs="Arial"/>
          <w:color w:val="000000"/>
          <w:sz w:val="20"/>
          <w:szCs w:val="20"/>
          <w:shd w:val="clear" w:color="auto" w:fill="FFFFFF"/>
          <w:lang w:eastAsia="en-GB"/>
        </w:rPr>
      </w:pPr>
      <w:r w:rsidRPr="00536305">
        <w:rPr>
          <w:rFonts w:ascii="Arial" w:eastAsia="Times New Roman" w:hAnsi="Arial" w:cs="Arial"/>
          <w:color w:val="000000"/>
          <w:sz w:val="20"/>
          <w:szCs w:val="20"/>
          <w:shd w:val="clear" w:color="auto" w:fill="FFFFFF"/>
          <w:lang w:eastAsia="en-GB"/>
        </w:rPr>
        <w:t>The GCOS Reference Upper-Air Network (GRUAN) MANUAL</w:t>
      </w:r>
    </w:p>
    <w:p w14:paraId="5E4C1B7C" w14:textId="61908D12" w:rsidR="00A124A3" w:rsidRDefault="00AD7F5C" w:rsidP="00536305">
      <w:pPr>
        <w:rPr>
          <w:rFonts w:ascii="Times New Roman" w:eastAsia="Times New Roman" w:hAnsi="Times New Roman" w:cs="Times New Roman"/>
          <w:lang w:eastAsia="en-GB"/>
        </w:rPr>
      </w:pPr>
      <w:hyperlink r:id="rId10" w:history="1">
        <w:r w:rsidR="00A124A3" w:rsidRPr="00FB4223">
          <w:rPr>
            <w:rStyle w:val="Hyperlink"/>
            <w:rFonts w:ascii="Times New Roman" w:eastAsia="Times New Roman" w:hAnsi="Times New Roman" w:cs="Times New Roman"/>
            <w:lang w:eastAsia="en-GB"/>
          </w:rPr>
          <w:t>https://library.wmo.int/opac/index.php?lvl=notice_display&amp;id=15181</w:t>
        </w:r>
      </w:hyperlink>
    </w:p>
    <w:p w14:paraId="57A9D16A" w14:textId="0180E680" w:rsidR="00536305" w:rsidRDefault="00536305" w:rsidP="00536305">
      <w:pPr>
        <w:rPr>
          <w:rFonts w:ascii="Times New Roman" w:eastAsia="Times New Roman" w:hAnsi="Times New Roman" w:cs="Times New Roman"/>
          <w:lang w:eastAsia="en-GB"/>
        </w:rPr>
      </w:pPr>
    </w:p>
    <w:p w14:paraId="6C8F8CA6" w14:textId="77777777" w:rsidR="00FD3FAE" w:rsidRDefault="00FD3FAE" w:rsidP="00536305">
      <w:pPr>
        <w:rPr>
          <w:rFonts w:ascii="Times New Roman" w:eastAsia="Times New Roman" w:hAnsi="Times New Roman" w:cs="Times New Roman"/>
          <w:lang w:eastAsia="en-GB"/>
        </w:rPr>
      </w:pPr>
    </w:p>
    <w:p w14:paraId="2399F6B6" w14:textId="649A6394" w:rsidR="00A124A3" w:rsidRPr="00A124A3" w:rsidRDefault="00536305" w:rsidP="00A124A3">
      <w:pPr>
        <w:rPr>
          <w:rFonts w:ascii="Times New Roman" w:eastAsia="Times New Roman" w:hAnsi="Times New Roman" w:cs="Times New Roman"/>
          <w:i/>
          <w:iCs/>
          <w:lang w:eastAsia="en-GB"/>
        </w:rPr>
      </w:pPr>
      <w:r w:rsidRPr="00536305">
        <w:rPr>
          <w:rFonts w:ascii="Times New Roman" w:eastAsia="Times New Roman" w:hAnsi="Times New Roman" w:cs="Times New Roman"/>
          <w:lang w:eastAsia="en-GB"/>
        </w:rPr>
        <w:t>GCOS Reference Upper-Air Network (GRUAN): Justification, requirements, siting and instrumentation options - </w:t>
      </w:r>
      <w:r w:rsidRPr="00536305">
        <w:rPr>
          <w:rFonts w:ascii="Times New Roman" w:eastAsia="Times New Roman" w:hAnsi="Times New Roman" w:cs="Times New Roman"/>
          <w:i/>
          <w:iCs/>
          <w:lang w:eastAsia="en-GB"/>
        </w:rPr>
        <w:t>April 2007</w:t>
      </w:r>
    </w:p>
    <w:p w14:paraId="11EB1F34" w14:textId="38AA9353" w:rsidR="00A124A3" w:rsidRDefault="00AD7F5C" w:rsidP="00536305">
      <w:pPr>
        <w:rPr>
          <w:rFonts w:ascii="Times New Roman" w:eastAsia="Times New Roman" w:hAnsi="Times New Roman" w:cs="Times New Roman"/>
          <w:lang w:eastAsia="en-GB"/>
        </w:rPr>
      </w:pPr>
      <w:hyperlink r:id="rId11" w:history="1">
        <w:r w:rsidR="00A124A3" w:rsidRPr="00FB4223">
          <w:rPr>
            <w:rStyle w:val="Hyperlink"/>
            <w:rFonts w:ascii="Times New Roman" w:eastAsia="Times New Roman" w:hAnsi="Times New Roman" w:cs="Times New Roman"/>
            <w:lang w:eastAsia="en-GB"/>
          </w:rPr>
          <w:t>https://library.wmo.int/opac/index.php?lvl=notice_display&amp;id=12841</w:t>
        </w:r>
      </w:hyperlink>
    </w:p>
    <w:p w14:paraId="36445F1B" w14:textId="77777777" w:rsidR="00A124A3" w:rsidRDefault="00A124A3" w:rsidP="00536305">
      <w:pPr>
        <w:rPr>
          <w:rFonts w:ascii="Times New Roman" w:eastAsia="Times New Roman" w:hAnsi="Times New Roman" w:cs="Times New Roman"/>
          <w:lang w:eastAsia="en-GB"/>
        </w:rPr>
      </w:pPr>
    </w:p>
    <w:p w14:paraId="5A13B04B" w14:textId="77777777" w:rsidR="00FD3FAE" w:rsidRDefault="00FD3FAE" w:rsidP="00FD3FAE">
      <w:pPr>
        <w:rPr>
          <w:rFonts w:ascii="Times New Roman" w:eastAsia="Times New Roman" w:hAnsi="Times New Roman" w:cs="Times New Roman"/>
          <w:lang w:eastAsia="en-GB"/>
        </w:rPr>
      </w:pPr>
    </w:p>
    <w:p w14:paraId="56D83431" w14:textId="77777777" w:rsidR="00FD3FAE" w:rsidRPr="00FD3FAE" w:rsidRDefault="00FD3FAE" w:rsidP="00FD3FAE">
      <w:pPr>
        <w:rPr>
          <w:rFonts w:ascii="Times New Roman" w:eastAsia="Times New Roman" w:hAnsi="Times New Roman" w:cs="Times New Roman"/>
          <w:lang w:eastAsia="en-GB"/>
        </w:rPr>
      </w:pPr>
      <w:r w:rsidRPr="00FD3FAE">
        <w:rPr>
          <w:rFonts w:ascii="Times New Roman" w:eastAsia="Times New Roman" w:hAnsi="Times New Roman" w:cs="Times New Roman"/>
          <w:lang w:eastAsia="en-GB"/>
        </w:rPr>
        <w:t xml:space="preserve">Bodeker, G.E., S. Bojinski, D. </w:t>
      </w:r>
      <w:proofErr w:type="spellStart"/>
      <w:r w:rsidRPr="00FD3FAE">
        <w:rPr>
          <w:rFonts w:ascii="Times New Roman" w:eastAsia="Times New Roman" w:hAnsi="Times New Roman" w:cs="Times New Roman"/>
          <w:lang w:eastAsia="en-GB"/>
        </w:rPr>
        <w:t>Cimini</w:t>
      </w:r>
      <w:proofErr w:type="spellEnd"/>
      <w:r w:rsidRPr="00FD3FAE">
        <w:rPr>
          <w:rFonts w:ascii="Times New Roman" w:eastAsia="Times New Roman" w:hAnsi="Times New Roman" w:cs="Times New Roman"/>
          <w:lang w:eastAsia="en-GB"/>
        </w:rPr>
        <w:t xml:space="preserve">, R.J. Dirksen, M. </w:t>
      </w:r>
      <w:proofErr w:type="spellStart"/>
      <w:r w:rsidRPr="00FD3FAE">
        <w:rPr>
          <w:rFonts w:ascii="Times New Roman" w:eastAsia="Times New Roman" w:hAnsi="Times New Roman" w:cs="Times New Roman"/>
          <w:lang w:eastAsia="en-GB"/>
        </w:rPr>
        <w:t>Haeffelin</w:t>
      </w:r>
      <w:proofErr w:type="spellEnd"/>
      <w:r w:rsidRPr="00FD3FAE">
        <w:rPr>
          <w:rFonts w:ascii="Times New Roman" w:eastAsia="Times New Roman" w:hAnsi="Times New Roman" w:cs="Times New Roman"/>
          <w:lang w:eastAsia="en-GB"/>
        </w:rPr>
        <w:t xml:space="preserve">, J.W. Hannigan, D.F. Hurst, T. Leblanc, F. Madonna, M. Maturilli, A.C. </w:t>
      </w:r>
      <w:proofErr w:type="spellStart"/>
      <w:r w:rsidRPr="00FD3FAE">
        <w:rPr>
          <w:rFonts w:ascii="Times New Roman" w:eastAsia="Times New Roman" w:hAnsi="Times New Roman" w:cs="Times New Roman"/>
          <w:lang w:eastAsia="en-GB"/>
        </w:rPr>
        <w:t>Mikalsen</w:t>
      </w:r>
      <w:proofErr w:type="spellEnd"/>
      <w:r w:rsidRPr="00FD3FAE">
        <w:rPr>
          <w:rFonts w:ascii="Times New Roman" w:eastAsia="Times New Roman" w:hAnsi="Times New Roman" w:cs="Times New Roman"/>
          <w:lang w:eastAsia="en-GB"/>
        </w:rPr>
        <w:t xml:space="preserve">, R. </w:t>
      </w:r>
      <w:proofErr w:type="spellStart"/>
      <w:r w:rsidRPr="00FD3FAE">
        <w:rPr>
          <w:rFonts w:ascii="Times New Roman" w:eastAsia="Times New Roman" w:hAnsi="Times New Roman" w:cs="Times New Roman"/>
          <w:lang w:eastAsia="en-GB"/>
        </w:rPr>
        <w:t>Philipona</w:t>
      </w:r>
      <w:proofErr w:type="spellEnd"/>
      <w:r w:rsidRPr="00FD3FAE">
        <w:rPr>
          <w:rFonts w:ascii="Times New Roman" w:eastAsia="Times New Roman" w:hAnsi="Times New Roman" w:cs="Times New Roman"/>
          <w:lang w:eastAsia="en-GB"/>
        </w:rPr>
        <w:t xml:space="preserve">, T. </w:t>
      </w:r>
      <w:proofErr w:type="spellStart"/>
      <w:r w:rsidRPr="00FD3FAE">
        <w:rPr>
          <w:rFonts w:ascii="Times New Roman" w:eastAsia="Times New Roman" w:hAnsi="Times New Roman" w:cs="Times New Roman"/>
          <w:lang w:eastAsia="en-GB"/>
        </w:rPr>
        <w:t>Reale</w:t>
      </w:r>
      <w:proofErr w:type="spellEnd"/>
      <w:r w:rsidRPr="00FD3FAE">
        <w:rPr>
          <w:rFonts w:ascii="Times New Roman" w:eastAsia="Times New Roman" w:hAnsi="Times New Roman" w:cs="Times New Roman"/>
          <w:lang w:eastAsia="en-GB"/>
        </w:rPr>
        <w:t xml:space="preserve">, D.J. Seidel, D.G. Tan, P.W. Thorne, H. </w:t>
      </w:r>
      <w:proofErr w:type="spellStart"/>
      <w:r w:rsidRPr="00FD3FAE">
        <w:rPr>
          <w:rFonts w:ascii="Times New Roman" w:eastAsia="Times New Roman" w:hAnsi="Times New Roman" w:cs="Times New Roman"/>
          <w:lang w:eastAsia="en-GB"/>
        </w:rPr>
        <w:t>Vömel</w:t>
      </w:r>
      <w:proofErr w:type="spellEnd"/>
      <w:r w:rsidRPr="00FD3FAE">
        <w:rPr>
          <w:rFonts w:ascii="Times New Roman" w:eastAsia="Times New Roman" w:hAnsi="Times New Roman" w:cs="Times New Roman"/>
          <w:lang w:eastAsia="en-GB"/>
        </w:rPr>
        <w:t>, and J. Wang, 2016: </w:t>
      </w:r>
      <w:hyperlink r:id="rId12" w:history="1">
        <w:r w:rsidRPr="00FD3FAE">
          <w:rPr>
            <w:rStyle w:val="Hyperlink"/>
            <w:rFonts w:ascii="Times New Roman" w:eastAsia="Times New Roman" w:hAnsi="Times New Roman" w:cs="Times New Roman"/>
            <w:lang w:eastAsia="en-GB"/>
          </w:rPr>
          <w:t xml:space="preserve">Reference Upper-Air </w:t>
        </w:r>
        <w:r w:rsidRPr="00FD3FAE">
          <w:rPr>
            <w:rStyle w:val="Hyperlink"/>
            <w:rFonts w:ascii="Times New Roman" w:eastAsia="Times New Roman" w:hAnsi="Times New Roman" w:cs="Times New Roman"/>
            <w:lang w:eastAsia="en-GB"/>
          </w:rPr>
          <w:lastRenderedPageBreak/>
          <w:t>Observations for Climate: From Concept to Reality.</w:t>
        </w:r>
      </w:hyperlink>
      <w:r w:rsidRPr="00FD3FAE">
        <w:rPr>
          <w:rFonts w:ascii="Times New Roman" w:eastAsia="Times New Roman" w:hAnsi="Times New Roman" w:cs="Times New Roman"/>
          <w:lang w:eastAsia="en-GB"/>
        </w:rPr>
        <w:t> </w:t>
      </w:r>
      <w:r w:rsidRPr="00FD3FAE">
        <w:rPr>
          <w:rFonts w:ascii="Times New Roman" w:eastAsia="Times New Roman" w:hAnsi="Times New Roman" w:cs="Times New Roman"/>
          <w:i/>
          <w:iCs/>
          <w:lang w:eastAsia="en-GB"/>
        </w:rPr>
        <w:t>Bull. Amer. Meteor. Soc.,</w:t>
      </w:r>
      <w:r w:rsidRPr="00FD3FAE">
        <w:rPr>
          <w:rFonts w:ascii="Times New Roman" w:eastAsia="Times New Roman" w:hAnsi="Times New Roman" w:cs="Times New Roman"/>
          <w:lang w:eastAsia="en-GB"/>
        </w:rPr>
        <w:t> </w:t>
      </w:r>
      <w:r w:rsidRPr="00FD3FAE">
        <w:rPr>
          <w:rFonts w:ascii="Times New Roman" w:eastAsia="Times New Roman" w:hAnsi="Times New Roman" w:cs="Times New Roman"/>
          <w:b/>
          <w:bCs/>
          <w:lang w:eastAsia="en-GB"/>
        </w:rPr>
        <w:t>97</w:t>
      </w:r>
      <w:r w:rsidRPr="00FD3FAE">
        <w:rPr>
          <w:rFonts w:ascii="Times New Roman" w:eastAsia="Times New Roman" w:hAnsi="Times New Roman" w:cs="Times New Roman"/>
          <w:lang w:eastAsia="en-GB"/>
        </w:rPr>
        <w:t>, 123–135, </w:t>
      </w:r>
      <w:proofErr w:type="spellStart"/>
      <w:r w:rsidRPr="00FD3FAE">
        <w:rPr>
          <w:rFonts w:ascii="Times New Roman" w:eastAsia="Times New Roman" w:hAnsi="Times New Roman" w:cs="Times New Roman"/>
          <w:lang w:eastAsia="en-GB"/>
        </w:rPr>
        <w:t>doi</w:t>
      </w:r>
      <w:proofErr w:type="spellEnd"/>
      <w:r w:rsidRPr="00FD3FAE">
        <w:rPr>
          <w:rFonts w:ascii="Times New Roman" w:eastAsia="Times New Roman" w:hAnsi="Times New Roman" w:cs="Times New Roman"/>
          <w:lang w:eastAsia="en-GB"/>
        </w:rPr>
        <w:t>: 10.1175/BAMS-D-14-00072.1. </w:t>
      </w:r>
    </w:p>
    <w:p w14:paraId="1A9E58F6" w14:textId="77777777" w:rsidR="00536305" w:rsidRDefault="00536305" w:rsidP="00536305">
      <w:pPr>
        <w:rPr>
          <w:rFonts w:ascii="Times New Roman" w:eastAsia="Times New Roman" w:hAnsi="Times New Roman" w:cs="Times New Roman"/>
          <w:lang w:eastAsia="en-GB"/>
        </w:rPr>
      </w:pPr>
    </w:p>
    <w:p w14:paraId="0C9CCEB3" w14:textId="506EAD7E" w:rsidR="00426DAE" w:rsidRPr="00FD3FAE" w:rsidRDefault="00FD3FAE">
      <w:pPr>
        <w:rPr>
          <w:b/>
          <w:lang w:val="en-US"/>
        </w:rPr>
      </w:pPr>
      <w:r>
        <w:rPr>
          <w:b/>
          <w:lang w:val="en-US"/>
        </w:rPr>
        <w:t>USCRN</w:t>
      </w:r>
    </w:p>
    <w:p w14:paraId="47E841AC" w14:textId="77777777" w:rsidR="008D695F" w:rsidRPr="008D695F" w:rsidRDefault="008D695F" w:rsidP="008D695F">
      <w:r w:rsidRPr="008D695F">
        <w:t xml:space="preserve">Diamond, H.J., T.R. Karl, M.A. </w:t>
      </w:r>
      <w:proofErr w:type="spellStart"/>
      <w:r w:rsidRPr="008D695F">
        <w:t>Palecki</w:t>
      </w:r>
      <w:proofErr w:type="spellEnd"/>
      <w:r w:rsidRPr="008D695F">
        <w:t xml:space="preserve">, C.B. Baker, J.E. Bell, R.D. </w:t>
      </w:r>
      <w:proofErr w:type="spellStart"/>
      <w:r w:rsidRPr="008D695F">
        <w:t>Leeper</w:t>
      </w:r>
      <w:proofErr w:type="spellEnd"/>
      <w:r w:rsidRPr="008D695F">
        <w:t xml:space="preserve">, D.R. Easterling, J.H. </w:t>
      </w:r>
      <w:proofErr w:type="spellStart"/>
      <w:r w:rsidRPr="008D695F">
        <w:t>Lawrimore</w:t>
      </w:r>
      <w:proofErr w:type="spellEnd"/>
      <w:r w:rsidRPr="008D695F">
        <w:t xml:space="preserve">, T.P. Meyers, M.R. </w:t>
      </w:r>
      <w:proofErr w:type="spellStart"/>
      <w:r w:rsidRPr="008D695F">
        <w:t>Helfert</w:t>
      </w:r>
      <w:proofErr w:type="spellEnd"/>
      <w:r w:rsidRPr="008D695F">
        <w:t>, G. Goodge, and P.W. Thorne, 2013:</w:t>
      </w:r>
      <w:hyperlink r:id="rId13" w:history="1">
        <w:r w:rsidRPr="008D695F">
          <w:rPr>
            <w:rStyle w:val="Hyperlink"/>
          </w:rPr>
          <w:t>U.S. Climate Reference Network after One Decade of Operations: Status and Assessment.</w:t>
        </w:r>
      </w:hyperlink>
      <w:r w:rsidRPr="008D695F">
        <w:t> </w:t>
      </w:r>
      <w:r w:rsidRPr="008D695F">
        <w:rPr>
          <w:i/>
          <w:iCs/>
        </w:rPr>
        <w:t>Bull. Amer. Meteor. Soc.,</w:t>
      </w:r>
      <w:r w:rsidRPr="008D695F">
        <w:t> </w:t>
      </w:r>
      <w:r w:rsidRPr="008D695F">
        <w:rPr>
          <w:b/>
          <w:bCs/>
        </w:rPr>
        <w:t>94</w:t>
      </w:r>
      <w:r w:rsidRPr="008D695F">
        <w:t>, 485–498, </w:t>
      </w:r>
      <w:proofErr w:type="spellStart"/>
      <w:r w:rsidRPr="008D695F">
        <w:t>doi</w:t>
      </w:r>
      <w:proofErr w:type="spellEnd"/>
      <w:r w:rsidRPr="008D695F">
        <w:t>: 10.1175/BAMS-D-12-00170.1. </w:t>
      </w:r>
    </w:p>
    <w:p w14:paraId="35739CF0" w14:textId="7A70793E" w:rsidR="00426DAE" w:rsidRDefault="00426DAE" w:rsidP="008D695F">
      <w:pPr>
        <w:rPr>
          <w:lang w:val="en-US"/>
        </w:rPr>
      </w:pPr>
    </w:p>
    <w:p w14:paraId="232A88F1" w14:textId="69CE31A6" w:rsidR="008D695F" w:rsidRDefault="00AD7F5C" w:rsidP="008D695F">
      <w:pPr>
        <w:rPr>
          <w:lang w:val="en-US"/>
        </w:rPr>
      </w:pPr>
      <w:hyperlink r:id="rId14" w:history="1">
        <w:r w:rsidR="004F5469" w:rsidRPr="00332111">
          <w:rPr>
            <w:rStyle w:val="Hyperlink"/>
            <w:lang w:val="en-US"/>
          </w:rPr>
          <w:t>https://www.ncdc.noaa.gov/crn/documentation.html</w:t>
        </w:r>
      </w:hyperlink>
      <w:r w:rsidR="004F5469">
        <w:rPr>
          <w:lang w:val="en-US"/>
        </w:rPr>
        <w:t xml:space="preserve"> - USCRN documentation</w:t>
      </w:r>
    </w:p>
    <w:p w14:paraId="5506328D" w14:textId="77777777" w:rsidR="004F5469" w:rsidRDefault="004F5469" w:rsidP="008D695F">
      <w:pPr>
        <w:rPr>
          <w:lang w:val="en-US"/>
        </w:rPr>
      </w:pPr>
    </w:p>
    <w:p w14:paraId="265392C2" w14:textId="6A6D16FA" w:rsidR="004F5469" w:rsidRDefault="004F5469" w:rsidP="008D695F">
      <w:pPr>
        <w:rPr>
          <w:b/>
          <w:lang w:val="en-US"/>
        </w:rPr>
      </w:pPr>
      <w:r>
        <w:rPr>
          <w:b/>
          <w:lang w:val="en-US"/>
        </w:rPr>
        <w:t>Global Cryosphere Watch</w:t>
      </w:r>
    </w:p>
    <w:p w14:paraId="6F31F411" w14:textId="77777777" w:rsidR="004F5469" w:rsidRDefault="004F5469" w:rsidP="008D695F">
      <w:pPr>
        <w:rPr>
          <w:b/>
          <w:lang w:val="en-US"/>
        </w:rPr>
      </w:pPr>
    </w:p>
    <w:p w14:paraId="3792D471" w14:textId="189F9BB1" w:rsidR="005B345E" w:rsidRDefault="00AD7F5C" w:rsidP="008D695F">
      <w:pPr>
        <w:rPr>
          <w:lang w:val="en-US"/>
        </w:rPr>
      </w:pPr>
      <w:hyperlink r:id="rId15" w:history="1">
        <w:r w:rsidR="005B345E" w:rsidRPr="00332111">
          <w:rPr>
            <w:rStyle w:val="Hyperlink"/>
            <w:lang w:val="en-US"/>
          </w:rPr>
          <w:t>http://globalcryospherewatch.org/cryonet/site_types.html</w:t>
        </w:r>
      </w:hyperlink>
    </w:p>
    <w:p w14:paraId="22C5E8FF" w14:textId="77777777" w:rsidR="005B345E" w:rsidRPr="005B345E" w:rsidRDefault="005B345E" w:rsidP="008D695F">
      <w:pPr>
        <w:rPr>
          <w:lang w:val="en-US"/>
        </w:rPr>
      </w:pPr>
    </w:p>
    <w:sectPr w:rsidR="005B345E" w:rsidRPr="005B345E" w:rsidSect="00EB63B9">
      <w:pgSz w:w="11900" w:h="16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9691E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D4AC1" w14:textId="77777777" w:rsidR="00AD7F5C" w:rsidRDefault="00AD7F5C" w:rsidP="0087468C">
      <w:r>
        <w:separator/>
      </w:r>
    </w:p>
  </w:endnote>
  <w:endnote w:type="continuationSeparator" w:id="0">
    <w:p w14:paraId="1E168494" w14:textId="77777777" w:rsidR="00AD7F5C" w:rsidRDefault="00AD7F5C" w:rsidP="00874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w:panose1 w:val="00000000000000000000"/>
    <w:charset w:val="00"/>
    <w:family w:val="roman"/>
    <w:notTrueType/>
    <w:pitch w:val="default"/>
  </w:font>
  <w:font w:name="DengXian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41C915" w14:textId="77777777" w:rsidR="00AD7F5C" w:rsidRDefault="00AD7F5C" w:rsidP="0087468C">
      <w:r>
        <w:separator/>
      </w:r>
    </w:p>
  </w:footnote>
  <w:footnote w:type="continuationSeparator" w:id="0">
    <w:p w14:paraId="6F32F17C" w14:textId="77777777" w:rsidR="00AD7F5C" w:rsidRDefault="00AD7F5C" w:rsidP="008746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95B11"/>
    <w:multiLevelType w:val="hybridMultilevel"/>
    <w:tmpl w:val="EE140E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016B2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D9D6575"/>
    <w:multiLevelType w:val="hybridMultilevel"/>
    <w:tmpl w:val="003667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2EE764C"/>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2FB36DE"/>
    <w:multiLevelType w:val="hybridMultilevel"/>
    <w:tmpl w:val="4ACAA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CB7713"/>
    <w:multiLevelType w:val="hybridMultilevel"/>
    <w:tmpl w:val="D7183B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 Thorne">
    <w15:presenceInfo w15:providerId="None" w15:userId="Peter Thor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6D9"/>
    <w:rsid w:val="0003402E"/>
    <w:rsid w:val="000C273C"/>
    <w:rsid w:val="001710F8"/>
    <w:rsid w:val="00182A80"/>
    <w:rsid w:val="00251A06"/>
    <w:rsid w:val="002520F2"/>
    <w:rsid w:val="00257EF7"/>
    <w:rsid w:val="002848F6"/>
    <w:rsid w:val="002F6605"/>
    <w:rsid w:val="00300E00"/>
    <w:rsid w:val="003223F4"/>
    <w:rsid w:val="00426DAE"/>
    <w:rsid w:val="00471A8C"/>
    <w:rsid w:val="004F5469"/>
    <w:rsid w:val="005069A2"/>
    <w:rsid w:val="00536305"/>
    <w:rsid w:val="0058273F"/>
    <w:rsid w:val="005B345E"/>
    <w:rsid w:val="005E47A7"/>
    <w:rsid w:val="00637943"/>
    <w:rsid w:val="00745B6E"/>
    <w:rsid w:val="007846D9"/>
    <w:rsid w:val="0087468C"/>
    <w:rsid w:val="00897AAB"/>
    <w:rsid w:val="008D695F"/>
    <w:rsid w:val="009E5697"/>
    <w:rsid w:val="00A124A3"/>
    <w:rsid w:val="00A2092E"/>
    <w:rsid w:val="00AD7F5C"/>
    <w:rsid w:val="00B001A4"/>
    <w:rsid w:val="00B57E8B"/>
    <w:rsid w:val="00B77FC4"/>
    <w:rsid w:val="00BE1D35"/>
    <w:rsid w:val="00C86EB0"/>
    <w:rsid w:val="00C96A49"/>
    <w:rsid w:val="00DB2316"/>
    <w:rsid w:val="00E16377"/>
    <w:rsid w:val="00EB63B9"/>
    <w:rsid w:val="00ED585D"/>
    <w:rsid w:val="00F01D1D"/>
    <w:rsid w:val="00F36128"/>
    <w:rsid w:val="00FD2B8A"/>
    <w:rsid w:val="00FD3FAE"/>
    <w:rsid w:val="00FE6BD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1B5DB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6D9"/>
    <w:pPr>
      <w:spacing w:after="200" w:line="276" w:lineRule="auto"/>
      <w:ind w:left="720"/>
      <w:contextualSpacing/>
    </w:pPr>
    <w:rPr>
      <w:rFonts w:ascii="Verdana" w:eastAsiaTheme="minorEastAsia" w:hAnsi="Verdana"/>
      <w:sz w:val="20"/>
      <w:szCs w:val="22"/>
      <w:lang w:eastAsia="zh-CN"/>
    </w:rPr>
  </w:style>
  <w:style w:type="character" w:styleId="CommentReference">
    <w:name w:val="annotation reference"/>
    <w:basedOn w:val="DefaultParagraphFont"/>
    <w:uiPriority w:val="99"/>
    <w:semiHidden/>
    <w:unhideWhenUsed/>
    <w:rsid w:val="007846D9"/>
    <w:rPr>
      <w:sz w:val="18"/>
      <w:szCs w:val="18"/>
    </w:rPr>
  </w:style>
  <w:style w:type="paragraph" w:styleId="CommentText">
    <w:name w:val="annotation text"/>
    <w:basedOn w:val="Normal"/>
    <w:link w:val="CommentTextChar"/>
    <w:uiPriority w:val="99"/>
    <w:semiHidden/>
    <w:unhideWhenUsed/>
    <w:rsid w:val="007846D9"/>
    <w:pPr>
      <w:spacing w:after="200"/>
    </w:pPr>
    <w:rPr>
      <w:rFonts w:ascii="Verdana" w:eastAsiaTheme="minorEastAsia" w:hAnsi="Verdana"/>
      <w:lang w:eastAsia="zh-CN"/>
    </w:rPr>
  </w:style>
  <w:style w:type="character" w:customStyle="1" w:styleId="CommentTextChar">
    <w:name w:val="Comment Text Char"/>
    <w:basedOn w:val="DefaultParagraphFont"/>
    <w:link w:val="CommentText"/>
    <w:uiPriority w:val="99"/>
    <w:semiHidden/>
    <w:rsid w:val="007846D9"/>
    <w:rPr>
      <w:rFonts w:ascii="Verdana" w:eastAsiaTheme="minorEastAsia" w:hAnsi="Verdana"/>
      <w:lang w:eastAsia="zh-CN"/>
    </w:rPr>
  </w:style>
  <w:style w:type="paragraph" w:styleId="BalloonText">
    <w:name w:val="Balloon Text"/>
    <w:basedOn w:val="Normal"/>
    <w:link w:val="BalloonTextChar"/>
    <w:uiPriority w:val="99"/>
    <w:semiHidden/>
    <w:unhideWhenUsed/>
    <w:rsid w:val="007846D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46D9"/>
    <w:rPr>
      <w:rFonts w:ascii="Times New Roman" w:hAnsi="Times New Roman" w:cs="Times New Roman"/>
      <w:sz w:val="18"/>
      <w:szCs w:val="18"/>
    </w:rPr>
  </w:style>
  <w:style w:type="paragraph" w:styleId="Header">
    <w:name w:val="header"/>
    <w:basedOn w:val="Normal"/>
    <w:link w:val="HeaderChar"/>
    <w:uiPriority w:val="99"/>
    <w:unhideWhenUsed/>
    <w:rsid w:val="0087468C"/>
    <w:pPr>
      <w:tabs>
        <w:tab w:val="center" w:pos="4680"/>
        <w:tab w:val="right" w:pos="9360"/>
      </w:tabs>
    </w:pPr>
  </w:style>
  <w:style w:type="character" w:customStyle="1" w:styleId="HeaderChar">
    <w:name w:val="Header Char"/>
    <w:basedOn w:val="DefaultParagraphFont"/>
    <w:link w:val="Header"/>
    <w:uiPriority w:val="99"/>
    <w:rsid w:val="0087468C"/>
  </w:style>
  <w:style w:type="paragraph" w:styleId="Footer">
    <w:name w:val="footer"/>
    <w:basedOn w:val="Normal"/>
    <w:link w:val="FooterChar"/>
    <w:uiPriority w:val="99"/>
    <w:unhideWhenUsed/>
    <w:rsid w:val="0087468C"/>
    <w:pPr>
      <w:tabs>
        <w:tab w:val="center" w:pos="4680"/>
        <w:tab w:val="right" w:pos="9360"/>
      </w:tabs>
    </w:pPr>
  </w:style>
  <w:style w:type="character" w:customStyle="1" w:styleId="FooterChar">
    <w:name w:val="Footer Char"/>
    <w:basedOn w:val="DefaultParagraphFont"/>
    <w:link w:val="Footer"/>
    <w:uiPriority w:val="99"/>
    <w:rsid w:val="0087468C"/>
  </w:style>
  <w:style w:type="paragraph" w:styleId="DocumentMap">
    <w:name w:val="Document Map"/>
    <w:basedOn w:val="Normal"/>
    <w:link w:val="DocumentMapChar"/>
    <w:uiPriority w:val="99"/>
    <w:semiHidden/>
    <w:unhideWhenUsed/>
    <w:rsid w:val="002F6605"/>
    <w:rPr>
      <w:rFonts w:ascii="Times New Roman" w:hAnsi="Times New Roman" w:cs="Times New Roman"/>
    </w:rPr>
  </w:style>
  <w:style w:type="character" w:customStyle="1" w:styleId="DocumentMapChar">
    <w:name w:val="Document Map Char"/>
    <w:basedOn w:val="DefaultParagraphFont"/>
    <w:link w:val="DocumentMap"/>
    <w:uiPriority w:val="99"/>
    <w:semiHidden/>
    <w:rsid w:val="002F6605"/>
    <w:rPr>
      <w:rFonts w:ascii="Times New Roman" w:hAnsi="Times New Roman" w:cs="Times New Roman"/>
    </w:rPr>
  </w:style>
  <w:style w:type="character" w:styleId="Hyperlink">
    <w:name w:val="Hyperlink"/>
    <w:basedOn w:val="DefaultParagraphFont"/>
    <w:uiPriority w:val="99"/>
    <w:unhideWhenUsed/>
    <w:rsid w:val="00536305"/>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FD3FAE"/>
    <w:pPr>
      <w:spacing w:after="0"/>
    </w:pPr>
    <w:rPr>
      <w:rFonts w:asciiTheme="minorHAnsi" w:eastAsiaTheme="minorHAnsi" w:hAnsiTheme="minorHAnsi"/>
      <w:b/>
      <w:bCs/>
      <w:sz w:val="20"/>
      <w:szCs w:val="20"/>
      <w:lang w:eastAsia="en-US"/>
    </w:rPr>
  </w:style>
  <w:style w:type="character" w:customStyle="1" w:styleId="CommentSubjectChar">
    <w:name w:val="Comment Subject Char"/>
    <w:basedOn w:val="CommentTextChar"/>
    <w:link w:val="CommentSubject"/>
    <w:uiPriority w:val="99"/>
    <w:semiHidden/>
    <w:rsid w:val="00FD3FAE"/>
    <w:rPr>
      <w:rFonts w:ascii="Verdana" w:eastAsiaTheme="minorEastAsia" w:hAnsi="Verdana"/>
      <w:b/>
      <w:bCs/>
      <w:sz w:val="20"/>
      <w:szCs w:val="20"/>
      <w:lang w:eastAsia="zh-CN"/>
    </w:rPr>
  </w:style>
  <w:style w:type="character" w:styleId="FollowedHyperlink">
    <w:name w:val="FollowedHyperlink"/>
    <w:basedOn w:val="DefaultParagraphFont"/>
    <w:uiPriority w:val="99"/>
    <w:semiHidden/>
    <w:unhideWhenUsed/>
    <w:rsid w:val="00BE1D3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6D9"/>
    <w:pPr>
      <w:spacing w:after="200" w:line="276" w:lineRule="auto"/>
      <w:ind w:left="720"/>
      <w:contextualSpacing/>
    </w:pPr>
    <w:rPr>
      <w:rFonts w:ascii="Verdana" w:eastAsiaTheme="minorEastAsia" w:hAnsi="Verdana"/>
      <w:sz w:val="20"/>
      <w:szCs w:val="22"/>
      <w:lang w:eastAsia="zh-CN"/>
    </w:rPr>
  </w:style>
  <w:style w:type="character" w:styleId="CommentReference">
    <w:name w:val="annotation reference"/>
    <w:basedOn w:val="DefaultParagraphFont"/>
    <w:uiPriority w:val="99"/>
    <w:semiHidden/>
    <w:unhideWhenUsed/>
    <w:rsid w:val="007846D9"/>
    <w:rPr>
      <w:sz w:val="18"/>
      <w:szCs w:val="18"/>
    </w:rPr>
  </w:style>
  <w:style w:type="paragraph" w:styleId="CommentText">
    <w:name w:val="annotation text"/>
    <w:basedOn w:val="Normal"/>
    <w:link w:val="CommentTextChar"/>
    <w:uiPriority w:val="99"/>
    <w:semiHidden/>
    <w:unhideWhenUsed/>
    <w:rsid w:val="007846D9"/>
    <w:pPr>
      <w:spacing w:after="200"/>
    </w:pPr>
    <w:rPr>
      <w:rFonts w:ascii="Verdana" w:eastAsiaTheme="minorEastAsia" w:hAnsi="Verdana"/>
      <w:lang w:eastAsia="zh-CN"/>
    </w:rPr>
  </w:style>
  <w:style w:type="character" w:customStyle="1" w:styleId="CommentTextChar">
    <w:name w:val="Comment Text Char"/>
    <w:basedOn w:val="DefaultParagraphFont"/>
    <w:link w:val="CommentText"/>
    <w:uiPriority w:val="99"/>
    <w:semiHidden/>
    <w:rsid w:val="007846D9"/>
    <w:rPr>
      <w:rFonts w:ascii="Verdana" w:eastAsiaTheme="minorEastAsia" w:hAnsi="Verdana"/>
      <w:lang w:eastAsia="zh-CN"/>
    </w:rPr>
  </w:style>
  <w:style w:type="paragraph" w:styleId="BalloonText">
    <w:name w:val="Balloon Text"/>
    <w:basedOn w:val="Normal"/>
    <w:link w:val="BalloonTextChar"/>
    <w:uiPriority w:val="99"/>
    <w:semiHidden/>
    <w:unhideWhenUsed/>
    <w:rsid w:val="007846D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46D9"/>
    <w:rPr>
      <w:rFonts w:ascii="Times New Roman" w:hAnsi="Times New Roman" w:cs="Times New Roman"/>
      <w:sz w:val="18"/>
      <w:szCs w:val="18"/>
    </w:rPr>
  </w:style>
  <w:style w:type="paragraph" w:styleId="Header">
    <w:name w:val="header"/>
    <w:basedOn w:val="Normal"/>
    <w:link w:val="HeaderChar"/>
    <w:uiPriority w:val="99"/>
    <w:unhideWhenUsed/>
    <w:rsid w:val="0087468C"/>
    <w:pPr>
      <w:tabs>
        <w:tab w:val="center" w:pos="4680"/>
        <w:tab w:val="right" w:pos="9360"/>
      </w:tabs>
    </w:pPr>
  </w:style>
  <w:style w:type="character" w:customStyle="1" w:styleId="HeaderChar">
    <w:name w:val="Header Char"/>
    <w:basedOn w:val="DefaultParagraphFont"/>
    <w:link w:val="Header"/>
    <w:uiPriority w:val="99"/>
    <w:rsid w:val="0087468C"/>
  </w:style>
  <w:style w:type="paragraph" w:styleId="Footer">
    <w:name w:val="footer"/>
    <w:basedOn w:val="Normal"/>
    <w:link w:val="FooterChar"/>
    <w:uiPriority w:val="99"/>
    <w:unhideWhenUsed/>
    <w:rsid w:val="0087468C"/>
    <w:pPr>
      <w:tabs>
        <w:tab w:val="center" w:pos="4680"/>
        <w:tab w:val="right" w:pos="9360"/>
      </w:tabs>
    </w:pPr>
  </w:style>
  <w:style w:type="character" w:customStyle="1" w:styleId="FooterChar">
    <w:name w:val="Footer Char"/>
    <w:basedOn w:val="DefaultParagraphFont"/>
    <w:link w:val="Footer"/>
    <w:uiPriority w:val="99"/>
    <w:rsid w:val="0087468C"/>
  </w:style>
  <w:style w:type="paragraph" w:styleId="DocumentMap">
    <w:name w:val="Document Map"/>
    <w:basedOn w:val="Normal"/>
    <w:link w:val="DocumentMapChar"/>
    <w:uiPriority w:val="99"/>
    <w:semiHidden/>
    <w:unhideWhenUsed/>
    <w:rsid w:val="002F6605"/>
    <w:rPr>
      <w:rFonts w:ascii="Times New Roman" w:hAnsi="Times New Roman" w:cs="Times New Roman"/>
    </w:rPr>
  </w:style>
  <w:style w:type="character" w:customStyle="1" w:styleId="DocumentMapChar">
    <w:name w:val="Document Map Char"/>
    <w:basedOn w:val="DefaultParagraphFont"/>
    <w:link w:val="DocumentMap"/>
    <w:uiPriority w:val="99"/>
    <w:semiHidden/>
    <w:rsid w:val="002F6605"/>
    <w:rPr>
      <w:rFonts w:ascii="Times New Roman" w:hAnsi="Times New Roman" w:cs="Times New Roman"/>
    </w:rPr>
  </w:style>
  <w:style w:type="character" w:styleId="Hyperlink">
    <w:name w:val="Hyperlink"/>
    <w:basedOn w:val="DefaultParagraphFont"/>
    <w:uiPriority w:val="99"/>
    <w:unhideWhenUsed/>
    <w:rsid w:val="00536305"/>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FD3FAE"/>
    <w:pPr>
      <w:spacing w:after="0"/>
    </w:pPr>
    <w:rPr>
      <w:rFonts w:asciiTheme="minorHAnsi" w:eastAsiaTheme="minorHAnsi" w:hAnsiTheme="minorHAnsi"/>
      <w:b/>
      <w:bCs/>
      <w:sz w:val="20"/>
      <w:szCs w:val="20"/>
      <w:lang w:eastAsia="en-US"/>
    </w:rPr>
  </w:style>
  <w:style w:type="character" w:customStyle="1" w:styleId="CommentSubjectChar">
    <w:name w:val="Comment Subject Char"/>
    <w:basedOn w:val="CommentTextChar"/>
    <w:link w:val="CommentSubject"/>
    <w:uiPriority w:val="99"/>
    <w:semiHidden/>
    <w:rsid w:val="00FD3FAE"/>
    <w:rPr>
      <w:rFonts w:ascii="Verdana" w:eastAsiaTheme="minorEastAsia" w:hAnsi="Verdana"/>
      <w:b/>
      <w:bCs/>
      <w:sz w:val="20"/>
      <w:szCs w:val="20"/>
      <w:lang w:eastAsia="zh-CN"/>
    </w:rPr>
  </w:style>
  <w:style w:type="character" w:styleId="FollowedHyperlink">
    <w:name w:val="FollowedHyperlink"/>
    <w:basedOn w:val="DefaultParagraphFont"/>
    <w:uiPriority w:val="99"/>
    <w:semiHidden/>
    <w:unhideWhenUsed/>
    <w:rsid w:val="00BE1D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547849">
      <w:bodyDiv w:val="1"/>
      <w:marLeft w:val="0"/>
      <w:marRight w:val="0"/>
      <w:marTop w:val="0"/>
      <w:marBottom w:val="0"/>
      <w:divBdr>
        <w:top w:val="none" w:sz="0" w:space="0" w:color="auto"/>
        <w:left w:val="none" w:sz="0" w:space="0" w:color="auto"/>
        <w:bottom w:val="none" w:sz="0" w:space="0" w:color="auto"/>
        <w:right w:val="none" w:sz="0" w:space="0" w:color="auto"/>
      </w:divBdr>
    </w:div>
    <w:div w:id="577322239">
      <w:bodyDiv w:val="1"/>
      <w:marLeft w:val="0"/>
      <w:marRight w:val="0"/>
      <w:marTop w:val="0"/>
      <w:marBottom w:val="0"/>
      <w:divBdr>
        <w:top w:val="none" w:sz="0" w:space="0" w:color="auto"/>
        <w:left w:val="none" w:sz="0" w:space="0" w:color="auto"/>
        <w:bottom w:val="none" w:sz="0" w:space="0" w:color="auto"/>
        <w:right w:val="none" w:sz="0" w:space="0" w:color="auto"/>
      </w:divBdr>
    </w:div>
    <w:div w:id="761608329">
      <w:bodyDiv w:val="1"/>
      <w:marLeft w:val="0"/>
      <w:marRight w:val="0"/>
      <w:marTop w:val="0"/>
      <w:marBottom w:val="0"/>
      <w:divBdr>
        <w:top w:val="none" w:sz="0" w:space="0" w:color="auto"/>
        <w:left w:val="none" w:sz="0" w:space="0" w:color="auto"/>
        <w:bottom w:val="none" w:sz="0" w:space="0" w:color="auto"/>
        <w:right w:val="none" w:sz="0" w:space="0" w:color="auto"/>
      </w:divBdr>
    </w:div>
    <w:div w:id="955674599">
      <w:bodyDiv w:val="1"/>
      <w:marLeft w:val="0"/>
      <w:marRight w:val="0"/>
      <w:marTop w:val="0"/>
      <w:marBottom w:val="0"/>
      <w:divBdr>
        <w:top w:val="none" w:sz="0" w:space="0" w:color="auto"/>
        <w:left w:val="none" w:sz="0" w:space="0" w:color="auto"/>
        <w:bottom w:val="none" w:sz="0" w:space="0" w:color="auto"/>
        <w:right w:val="none" w:sz="0" w:space="0" w:color="auto"/>
      </w:divBdr>
    </w:div>
    <w:div w:id="1704597896">
      <w:bodyDiv w:val="1"/>
      <w:marLeft w:val="0"/>
      <w:marRight w:val="0"/>
      <w:marTop w:val="0"/>
      <w:marBottom w:val="0"/>
      <w:divBdr>
        <w:top w:val="none" w:sz="0" w:space="0" w:color="auto"/>
        <w:left w:val="none" w:sz="0" w:space="0" w:color="auto"/>
        <w:bottom w:val="none" w:sz="0" w:space="0" w:color="auto"/>
        <w:right w:val="none" w:sz="0" w:space="0" w:color="auto"/>
      </w:divBdr>
    </w:div>
    <w:div w:id="1922448971">
      <w:bodyDiv w:val="1"/>
      <w:marLeft w:val="0"/>
      <w:marRight w:val="0"/>
      <w:marTop w:val="0"/>
      <w:marBottom w:val="0"/>
      <w:divBdr>
        <w:top w:val="none" w:sz="0" w:space="0" w:color="auto"/>
        <w:left w:val="none" w:sz="0" w:space="0" w:color="auto"/>
        <w:bottom w:val="none" w:sz="0" w:space="0" w:color="auto"/>
        <w:right w:val="none" w:sz="0" w:space="0" w:color="auto"/>
      </w:divBdr>
    </w:div>
    <w:div w:id="19985353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ane4bf-datap1.s3-eu-west-1.amazonaws.com/wmocms/s3fs-public/ckeditor/files/12_reference_networks_white_paper.pdf?X5m5GtgVl1hoc0qAYiJ3mZEK8K_22O5R" TargetMode="External"/><Relationship Id="rId13" Type="http://schemas.openxmlformats.org/officeDocument/2006/relationships/hyperlink" Target="http://journals.ametsoc.org/doi/abs/10.1175/BAMS-D-12-00170.1" TargetMode="Externa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journals.ametsoc.org/doi/abs/10.1175/BAMS-D-14-00072.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ibrary.wmo.int/opac/index.php?lvl=notice_display&amp;id=12841" TargetMode="External"/><Relationship Id="rId5" Type="http://schemas.openxmlformats.org/officeDocument/2006/relationships/webSettings" Target="webSettings.xml"/><Relationship Id="rId15" Type="http://schemas.openxmlformats.org/officeDocument/2006/relationships/hyperlink" Target="http://globalcryospherewatch.org/cryonet/site_types.html" TargetMode="External"/><Relationship Id="rId10" Type="http://schemas.openxmlformats.org/officeDocument/2006/relationships/hyperlink" Target="https://library.wmo.int/opac/index.php?lvl=notice_display&amp;id=15181"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library.wmo.int/opac/index.php?lvl=notice_display&amp;id=15182%20" TargetMode="External"/><Relationship Id="rId14" Type="http://schemas.openxmlformats.org/officeDocument/2006/relationships/hyperlink" Target="https://www.ncdc.noaa.gov/crn/document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World Meteorological Organization</Company>
  <LinksUpToDate>false</LinksUpToDate>
  <CharactersWithSpaces>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Thorne</dc:creator>
  <cp:lastModifiedBy>Valentin Aich</cp:lastModifiedBy>
  <cp:revision>2</cp:revision>
  <cp:lastPrinted>2017-07-13T11:45:00Z</cp:lastPrinted>
  <dcterms:created xsi:type="dcterms:W3CDTF">2017-11-22T10:48:00Z</dcterms:created>
  <dcterms:modified xsi:type="dcterms:W3CDTF">2017-11-22T10:48:00Z</dcterms:modified>
</cp:coreProperties>
</file>